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24" w:rsidRDefault="00FA2524" w:rsidP="00A94F14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2524" w:rsidRDefault="00FA2524" w:rsidP="00A94F14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Аннотации к рабочим программам 1 класс «Школа России»</w:t>
      </w:r>
    </w:p>
    <w:p w:rsidR="00FA2524" w:rsidRDefault="00FA2524" w:rsidP="00A94F1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Аннотация  к рабочей программе « Математика»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Программа по математике составлена на основе  учебно-методического комплекта «Школа России»,авторской рабочей программы Моро М.И., Бантовой М.А. Математика/ 1 класс// Сборник рабочих программ «Школа России».1-4 классы. Пособие для учителей общеобразовательных учреждений. - М.: Просвещение,2011 год и в соответствии с требованиями Федерального государственного образовательного стандарта начального общего образования.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Программа обеспечена следующим учебно-методическим комплектом:</w:t>
      </w:r>
    </w:p>
    <w:p w:rsidR="00FA2524" w:rsidRPr="00E00BB5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Моро, М.И., Волкова, С.И., Степанова, С.В. Математика. Учебник 1 класс. В 2 частях-М.:Просвещение,2017- год. Моро, М.И., Волкова, С.И. Математика. Рабочая тетрадь. 1класс. в 2 частях-М.: Просвещение, 2019 год., 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Начальный курс математики – курс интегрированный: в нем объединен арифметический, алгебраический и геометрический материал. При этом основу начального курса составляют представления о натуральном числе и нуле, о четырех арифметических действиях с целыми неотрицательными числами и важнейших их свойствах, а также основанное на этих знаниях осознанное и прочное усвоение приемов устных и письменных вычислений. Наряду с этим важное место в курсе занимает ознакомление с величинами и их измерением.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Курс предполагает также формирование у детей пространственных представлений, 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Включение в программу элементов алгебраической пропедевтики позволяет повысить уровень формируемых обобщений, способствует развитию абстрактного мышления учащихся.</w:t>
      </w:r>
    </w:p>
    <w:p w:rsidR="00FA2524" w:rsidRDefault="00FA2524" w:rsidP="00A94F14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изучение математики в 1 классе отводится 4 часа в неделю, всего – 132 часа (33 учебные недели).</w:t>
      </w:r>
    </w:p>
    <w:p w:rsidR="00FA2524" w:rsidRDefault="00FA2524" w:rsidP="00A94F14">
      <w:pPr>
        <w:spacing w:before="100" w:beforeAutospacing="1" w:after="100" w:afterAutospacing="1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 Аннотация к рабочей программе «Русский язык»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авторских программ В. Г. Горецкого, В. А Кирюшкина, А. Ф. Шанько «Обучение грамоте» и В. П. Канакиной «Русский язык».</w:t>
      </w:r>
    </w:p>
    <w:p w:rsidR="00FA2524" w:rsidRDefault="00FA2524" w:rsidP="00A94F14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 обеспечена следующим учебно-методическим комплектом: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«Прописи» В.А. Илюхина  1 класс в 4–х частях. М. «Просвещение», 2019 г. ,В.П.Канакина, В.Г.Горецкий «Русский язык, 1 класс». Учебник для учащихся общеобразовательных учреждений, М. «Просвещение», 2017 год В.П.Канакина «Русский язык». Рабочая тетрадь, 1 класс. М. «Просвещение», 2019 год,, «Русский язык 1 класс»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 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</w:t>
      </w:r>
      <w:r>
        <w:rPr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решение основных задач трёх его периодов: 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добукварного</w:t>
      </w:r>
      <w:r>
        <w:rPr>
          <w:rFonts w:ascii="Times New Roman" w:hAnsi="Times New Roman"/>
          <w:sz w:val="24"/>
          <w:szCs w:val="24"/>
          <w:lang w:eastAsia="ru-RU"/>
        </w:rPr>
        <w:t> (подготовительного), 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букварного</w:t>
      </w:r>
      <w:r>
        <w:rPr>
          <w:rFonts w:ascii="Times New Roman" w:hAnsi="Times New Roman"/>
          <w:sz w:val="24"/>
          <w:szCs w:val="24"/>
          <w:lang w:eastAsia="ru-RU"/>
        </w:rPr>
        <w:t> (основного) и 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послебукварного</w:t>
      </w:r>
      <w:r>
        <w:rPr>
          <w:rFonts w:ascii="Times New Roman" w:hAnsi="Times New Roman"/>
          <w:sz w:val="24"/>
          <w:szCs w:val="24"/>
          <w:lang w:eastAsia="ru-RU"/>
        </w:rPr>
        <w:t> (заключительного).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После обучения грамоте начинается раздельное изучение русского языка и литературного чтения.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орфография и пунктуация;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развитие речи</w:t>
      </w:r>
    </w:p>
    <w:p w:rsidR="00FA2524" w:rsidRDefault="00FA2524" w:rsidP="00A94F14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изучение русского языка в 1  классе отводится 4 часа в неделю, всего – 132часа (33 учебные недели).</w:t>
      </w:r>
    </w:p>
    <w:p w:rsidR="00FA2524" w:rsidRDefault="00FA2524" w:rsidP="00A94F14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FA2524" w:rsidRDefault="00FA2524" w:rsidP="00A94F14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Аннотация к рабочей программе «Литературное чтение»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Программа составлена на основе Федерального государственного образовательного стандарта начального общего образования;  учебно-методического комплекта «Школа России», а именно авторской программы В.Г.Горецкого, В.А.Кирюшкина «Русская азбука», Л. Ф. Климановой, В. Г. Горецкого, М. В. Головановой «Литературное чтение».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Программа обеспечена следующим учебно-методическим комплектом: В.Г.Горецкий, В.А.Кирюшкин, Л.А.Виноградская, М.В.Бойкина «Азбука» в 2–х частях. М. «Просвещение», 2017 г., Л. Ф. Климановой, В. Г. Горецкого, М. В. Головановой «Литературное чтение».- в 2 частях,  М. «Просвещение»,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2017 г</w:t>
        </w:r>
      </w:smartTag>
      <w:r>
        <w:rPr>
          <w:rFonts w:ascii="Times New Roman" w:hAnsi="Times New Roman"/>
          <w:sz w:val="24"/>
          <w:szCs w:val="24"/>
          <w:lang w:eastAsia="ru-RU"/>
        </w:rPr>
        <w:t>,  «Литературное чтение 1 класс»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 Литературное чтение - один из основных предметов в системе подготовки младшего школьника. Наряду с русским языком он формирует функциональную грамотность, способствует общему развитию и воспитанию ребенка. Успешность изучения курсалитературного чтения обеспечивает результативность обучения по другим предметам начальной школы. Литературное чтение - это один из важных и ответственных этапов большого пути ребенка в  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свойственного дошкольникам, формирование в дальнейшем потребности в систематическом чтении произведений подлинно художественной литературы.</w:t>
      </w:r>
    </w:p>
    <w:p w:rsidR="00FA2524" w:rsidRDefault="00FA2524" w:rsidP="00A94F14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 программы: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овладение осознанным, правильным, беглым и выразительным чтением;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совершенствование всех видов речевой деятельности;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формирование читательского кругозора;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художественно-творческих и познавательных способностей;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воспитание интереса к чтению и книге.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</w:t>
      </w:r>
      <w:r>
        <w:rPr>
          <w:rFonts w:ascii="Times New Roman" w:hAnsi="Times New Roman"/>
          <w:b/>
          <w:sz w:val="24"/>
          <w:szCs w:val="24"/>
          <w:lang w:eastAsia="ru-RU"/>
        </w:rPr>
        <w:t>Содержание программы</w:t>
      </w:r>
      <w:r>
        <w:rPr>
          <w:rFonts w:ascii="Times New Roman" w:hAnsi="Times New Roman"/>
          <w:sz w:val="24"/>
          <w:szCs w:val="24"/>
          <w:lang w:eastAsia="ru-RU"/>
        </w:rPr>
        <w:t> представлено следующими разделами: собственно содержание курса литературного чтения в начальной школе, планируемые результаты освоения программы, критерии оценивания, тематическое планирование.</w:t>
      </w:r>
    </w:p>
    <w:p w:rsidR="00FA2524" w:rsidRDefault="00FA2524" w:rsidP="00A94F14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соответствии с учебным планом школы на 2019 – 2020 уч. год на изучение данной программы выделено: 132 ч. (1 кл.)</w:t>
      </w:r>
    </w:p>
    <w:p w:rsidR="00FA2524" w:rsidRDefault="00FA2524" w:rsidP="00A94F14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FA2524" w:rsidRDefault="00FA2524" w:rsidP="00A94F14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FA2524" w:rsidRDefault="00FA2524" w:rsidP="00A94F14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FA2524" w:rsidRDefault="00FA2524" w:rsidP="00A94F14">
      <w:pPr>
        <w:tabs>
          <w:tab w:val="left" w:pos="1155"/>
        </w:tabs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Аннотация к рабочей программе «Окружающий мир»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Рабочая программа по окружающему миру составлена на основе авторской программы Плешакова А. А. Окружающий мир/1класс// Сборник рабочих программ «Школа России». 1-4 классы. Пособие для учителей общеобразовательных учреждений. -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М.: Просвещение, 2017 год и в соответствии с требованиями Федерального государственного образовательного стандарта начального общего образования.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 обеспечена следующим учебно – методическим комплектом: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Плешаков, А.А. Окружающий мир. Учебник. 1 класс. В 2 ч.–М.: Просвещение, 2017г.;</w:t>
      </w:r>
    </w:p>
    <w:p w:rsidR="00FA2524" w:rsidRPr="00E00BB5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Плешаков А.А. Окружающий мир. Рабочая тетрадь. 1 класс. в 2 ч.-М.: Просвещение, 2019г.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Цели программы: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программы</w:t>
      </w:r>
      <w:r>
        <w:rPr>
          <w:rFonts w:ascii="Times New Roman" w:hAnsi="Times New Roman"/>
          <w:sz w:val="24"/>
          <w:szCs w:val="24"/>
          <w:lang w:eastAsia="ru-RU"/>
        </w:rPr>
        <w:t> представлено следующими разделами: собственно содержание курса окружающего мира в начальной школе, планируемые результаты освоения программы, критерии оценивания, тематическое планирование.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 В 1 классе еще не выделяются и не структурируются в самостоятельные разделы программы те или иные предметные области действительности (например, живая природа, техника и т. д.).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Первый круг вопросов, сгруппированных в теме « Что и кто?», обеспечивает формирование у детей представлений об объектах окружающего мира, их разнообразии и свойствах. Предпочтение отдается самому близкому, тому, что доступно непосредственному чувственному опыту детей. Второй круг вопросов (тема «Как, откуда и куда?») - это познание учащимися различных процессов, явлений окружающего мира, как естественных, так и связанных с деятельностью людей. Третий круг вопросов (тема «Где и когда?») развивает представления детей о пространстве и времени, а четвертый (тема «Почему и зачем?») - обеспечивает опыт причинного объяснения явлений окружающего мира, определения целей и смысла той или иной человеческой деятельности.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Учебное содержание в каждой теме выстраивается в основном по единой схеме: мир неживой природы; растения и животные; мир людей и созданных ими предметов; наше здоровье и безопасность; экология.</w:t>
      </w:r>
    </w:p>
    <w:p w:rsidR="00FA2524" w:rsidRDefault="00FA2524" w:rsidP="00A94F14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соответствии с учебным планом школы на 2019 - 2020 уч. год на изучение данной программы выделено: 66 ч. (1 кл.) 2 часа в неделю.</w:t>
      </w:r>
    </w:p>
    <w:p w:rsidR="00FA2524" w:rsidRDefault="00FA2524" w:rsidP="00A94F14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FA2524" w:rsidRDefault="00FA2524" w:rsidP="00A94F14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FA2524" w:rsidRDefault="00FA2524" w:rsidP="00A94F14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FA2524" w:rsidRDefault="00FA2524" w:rsidP="00A94F14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FA2524" w:rsidRDefault="00FA2524" w:rsidP="00A94F14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FA2524" w:rsidRDefault="00FA2524" w:rsidP="00A94F14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FA2524" w:rsidRDefault="00FA2524" w:rsidP="00A94F14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FA2524" w:rsidRDefault="00FA2524" w:rsidP="00A94F14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FA2524" w:rsidRDefault="00FA2524" w:rsidP="00A94F14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FA2524" w:rsidRDefault="00FA2524" w:rsidP="00A94F14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FA2524" w:rsidRDefault="00FA2524" w:rsidP="00A94F14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FA2524" w:rsidRDefault="00FA2524" w:rsidP="00A94F14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FA2524" w:rsidRDefault="00FA2524" w:rsidP="00A94F14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FA2524" w:rsidRDefault="00FA2524" w:rsidP="00A94F14">
      <w:pPr>
        <w:tabs>
          <w:tab w:val="left" w:pos="1290"/>
        </w:tabs>
        <w:spacing w:before="100" w:beforeAutospacing="1" w:after="100" w:afterAutospacing="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Аннотация к рабочей программе «Технология»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  </w:t>
      </w:r>
      <w:r>
        <w:rPr>
          <w:rFonts w:ascii="Times New Roman" w:hAnsi="Times New Roman"/>
          <w:sz w:val="24"/>
          <w:szCs w:val="24"/>
          <w:lang w:eastAsia="ru-RU"/>
        </w:rPr>
        <w:t>Рабочая программа курса «Технология» разработана на основе Федерального государственного образовательного стандарта начального общего образования, Концепции духовно- нравственного развития и воспитания личности гражданина России, авторской программы Е.А.Лутцева,Т.П.Зуева  ., планируемых результатов начального общего образования и ориентирована на работу по учебно-методическому комплекту: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Е.А.Лутцева,Т.П.Зуева.Технология. 1 класс: учебник для общеобразоват.  Технология. 1 класс: рабочая тетрадь : пособие для учащихся общеобразоват. учреждений.</w:t>
      </w:r>
    </w:p>
    <w:p w:rsidR="00FA2524" w:rsidRPr="00E00BB5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Просвещение, 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 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 совокупности применяемых при изготовлении какой-либо продукции процессов, правил, требований, но и показывает, как использовать эти знания в разных сферах учебной деятельности.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Задачи программы: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формирование первоначальных конструкторско-технологических знаний и умений;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                   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 обеспечивает изучение начального курса технологии через осмысление младшим школьником деятельности человека, осваивающего природу на Земле, в Воде, в Воздухе и в информационном пространстве. Освоение содержания предмета осуществляется на основе продуктивной проектной деятельности. Формирование конструкторско-технологических знаний и умений происходит в процессе работы с технологической картой.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программы</w:t>
      </w:r>
      <w:r>
        <w:rPr>
          <w:rFonts w:ascii="Times New Roman" w:hAnsi="Times New Roman"/>
          <w:sz w:val="24"/>
          <w:szCs w:val="24"/>
          <w:lang w:eastAsia="ru-RU"/>
        </w:rPr>
        <w:t> представлено следующими разделами: собственно содержание курса технологии в начальной школе, планируемые результаты освоения программы, тематическое планирование.</w:t>
      </w:r>
    </w:p>
    <w:p w:rsidR="00FA2524" w:rsidRDefault="00FA2524" w:rsidP="00A94F1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изучение технологии в начальной школе отводится. 33 ч - в 1 классе      </w:t>
      </w:r>
    </w:p>
    <w:p w:rsidR="00FA2524" w:rsidRDefault="00FA2524" w:rsidP="00A94F14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соответствии с учебным планом школы на 2019 – 2020уч. год на изучение данной программы выделено: 33 ч. (1 кл.) 1 ч в неделю(33 учебные недели).</w:t>
      </w:r>
    </w:p>
    <w:p w:rsidR="00FA2524" w:rsidRDefault="00FA2524" w:rsidP="00A94F1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524" w:rsidRPr="00F115E1" w:rsidRDefault="00FA2524"/>
    <w:sectPr w:rsidR="00FA2524" w:rsidRPr="00F115E1" w:rsidSect="0057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CC186E"/>
    <w:lvl w:ilvl="0">
      <w:numFmt w:val="bullet"/>
      <w:lvlText w:val="*"/>
      <w:lvlJc w:val="left"/>
    </w:lvl>
  </w:abstractNum>
  <w:abstractNum w:abstractNumId="1">
    <w:nsid w:val="310B222B"/>
    <w:multiLevelType w:val="hybridMultilevel"/>
    <w:tmpl w:val="2522F828"/>
    <w:lvl w:ilvl="0" w:tplc="E37A3D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0467BC"/>
    <w:multiLevelType w:val="hybridMultilevel"/>
    <w:tmpl w:val="CD20E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D65FEA"/>
    <w:multiLevelType w:val="hybridMultilevel"/>
    <w:tmpl w:val="18665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BB62F6"/>
    <w:multiLevelType w:val="hybridMultilevel"/>
    <w:tmpl w:val="582AB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897AA6"/>
    <w:multiLevelType w:val="hybridMultilevel"/>
    <w:tmpl w:val="2D3CC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216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06"/>
        <w:lvlJc w:val="left"/>
        <w:rPr>
          <w:rFonts w:ascii="Symbol" w:hAnsi="Symbol" w:hint="default"/>
        </w:rPr>
      </w:lvl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047"/>
    <w:rsid w:val="00096862"/>
    <w:rsid w:val="001F751B"/>
    <w:rsid w:val="00226839"/>
    <w:rsid w:val="00244090"/>
    <w:rsid w:val="00321FF0"/>
    <w:rsid w:val="0045624D"/>
    <w:rsid w:val="00576B34"/>
    <w:rsid w:val="00763AAD"/>
    <w:rsid w:val="00767917"/>
    <w:rsid w:val="008F7047"/>
    <w:rsid w:val="00A94F14"/>
    <w:rsid w:val="00BC0F24"/>
    <w:rsid w:val="00C55CF6"/>
    <w:rsid w:val="00E00BB5"/>
    <w:rsid w:val="00EA0516"/>
    <w:rsid w:val="00F115E1"/>
    <w:rsid w:val="00F2323B"/>
    <w:rsid w:val="00FA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47"/>
    <w:pPr>
      <w:autoSpaceDE w:val="0"/>
      <w:autoSpaceDN w:val="0"/>
      <w:adjustRightInd w:val="0"/>
    </w:pPr>
    <w:rPr>
      <w:rFonts w:ascii="Times New Roman CYR" w:eastAsia="Times New Roman" w:hAnsi="Times New Roman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F1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1589</Words>
  <Characters>9061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9</cp:revision>
  <dcterms:created xsi:type="dcterms:W3CDTF">2018-12-03T13:35:00Z</dcterms:created>
  <dcterms:modified xsi:type="dcterms:W3CDTF">2020-04-14T07:53:00Z</dcterms:modified>
</cp:coreProperties>
</file>