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6" w:rsidRPr="0005105F" w:rsidRDefault="00B469A6" w:rsidP="00B469A6">
      <w:pPr>
        <w:pStyle w:val="Heading120"/>
        <w:shd w:val="clear" w:color="auto" w:fill="auto"/>
        <w:spacing w:line="240" w:lineRule="auto"/>
        <w:ind w:left="3940"/>
        <w:jc w:val="both"/>
        <w:rPr>
          <w:sz w:val="28"/>
          <w:szCs w:val="28"/>
        </w:rPr>
      </w:pPr>
      <w:r>
        <w:rPr>
          <w:sz w:val="28"/>
          <w:szCs w:val="28"/>
        </w:rPr>
        <w:t>Аннотация.</w:t>
      </w:r>
    </w:p>
    <w:p w:rsidR="00B469A6" w:rsidRDefault="00B469A6" w:rsidP="00B469A6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05105F">
        <w:rPr>
          <w:sz w:val="28"/>
          <w:szCs w:val="28"/>
        </w:rPr>
        <w:t>Рабочая программа учебного курса «Основы безопасности жизнедеятельности» (далее - ОБЖ) для 11 класса (далее - Рабочая программа) составлена на основе:</w:t>
      </w:r>
    </w:p>
    <w:p w:rsidR="00B469A6" w:rsidRDefault="00B469A6" w:rsidP="00B469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B469A6" w:rsidRDefault="00B469A6" w:rsidP="00B469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29.12.2012г. № 273 – ФЗ «Об образовании в Российской Федерации»;</w:t>
      </w:r>
    </w:p>
    <w:p w:rsidR="00B469A6" w:rsidRDefault="00B469A6" w:rsidP="00B469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программе основного общего образования;</w:t>
      </w:r>
    </w:p>
    <w:p w:rsidR="00B469A6" w:rsidRDefault="00B469A6" w:rsidP="00B469A6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 xml:space="preserve"> Основы безопасности жизнедеятельности.5-11 классы / под общей редакцией А.Т. Смирнова.- </w:t>
      </w:r>
      <w:proofErr w:type="gramStart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>М.: Просвещение, 2011г.);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B469A6" w:rsidRDefault="00B469A6" w:rsidP="00B469A6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Учебного плана школы;</w:t>
      </w:r>
    </w:p>
    <w:p w:rsidR="00B469A6" w:rsidRDefault="00B469A6" w:rsidP="00B469A6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 </w:t>
      </w:r>
    </w:p>
    <w:p w:rsidR="00B469A6" w:rsidRDefault="00B469A6" w:rsidP="00B469A6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Настоящего положения.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B469A6" w:rsidRPr="0005105F" w:rsidRDefault="00B469A6" w:rsidP="00B469A6">
      <w:pPr>
        <w:pStyle w:val="Bodytext2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05105F">
        <w:rPr>
          <w:rStyle w:val="Bodytext20"/>
          <w:sz w:val="28"/>
          <w:szCs w:val="28"/>
        </w:rPr>
        <w:t>Описание места учебного предмета  в учебном плане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left="20" w:right="100" w:firstLine="66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В соответствии с учебным планом школы на 2016-2017 учебный год рабочая программа рассчитана на 34 часа в год (1 час в неделю).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right="100" w:firstLine="0"/>
        <w:jc w:val="both"/>
        <w:rPr>
          <w:b/>
          <w:sz w:val="28"/>
          <w:szCs w:val="28"/>
        </w:rPr>
      </w:pPr>
      <w:r w:rsidRPr="0005105F">
        <w:rPr>
          <w:rStyle w:val="Bodytext14pt5"/>
          <w:sz w:val="28"/>
          <w:szCs w:val="28"/>
        </w:rPr>
        <w:t xml:space="preserve">Учебно </w:t>
      </w:r>
      <w:proofErr w:type="gramStart"/>
      <w:r w:rsidRPr="0005105F">
        <w:rPr>
          <w:rStyle w:val="Bodytext14pt5"/>
          <w:sz w:val="28"/>
          <w:szCs w:val="28"/>
        </w:rPr>
        <w:t>-м</w:t>
      </w:r>
      <w:proofErr w:type="gramEnd"/>
      <w:r w:rsidRPr="0005105F">
        <w:rPr>
          <w:rStyle w:val="Bodytext14pt5"/>
          <w:sz w:val="28"/>
          <w:szCs w:val="28"/>
        </w:rPr>
        <w:t>етодический комплекс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right="100" w:firstLine="708"/>
        <w:jc w:val="both"/>
        <w:rPr>
          <w:b/>
          <w:sz w:val="28"/>
          <w:szCs w:val="28"/>
        </w:rPr>
      </w:pPr>
      <w:r w:rsidRPr="0005105F">
        <w:rPr>
          <w:spacing w:val="-1"/>
          <w:sz w:val="28"/>
          <w:szCs w:val="28"/>
        </w:rPr>
        <w:t>Основы безопасности жизнедеятельности. 11 класс: учеб</w:t>
      </w:r>
      <w:proofErr w:type="gramStart"/>
      <w:r w:rsidRPr="0005105F">
        <w:rPr>
          <w:spacing w:val="-1"/>
          <w:sz w:val="28"/>
          <w:szCs w:val="28"/>
        </w:rPr>
        <w:t>.</w:t>
      </w:r>
      <w:proofErr w:type="gramEnd"/>
      <w:r w:rsidRPr="0005105F">
        <w:rPr>
          <w:spacing w:val="-1"/>
          <w:sz w:val="28"/>
          <w:szCs w:val="28"/>
        </w:rPr>
        <w:t xml:space="preserve"> </w:t>
      </w:r>
      <w:proofErr w:type="gramStart"/>
      <w:r w:rsidRPr="0005105F">
        <w:rPr>
          <w:spacing w:val="-1"/>
          <w:sz w:val="28"/>
          <w:szCs w:val="28"/>
        </w:rPr>
        <w:t>д</w:t>
      </w:r>
      <w:proofErr w:type="gramEnd"/>
      <w:r w:rsidRPr="0005105F">
        <w:rPr>
          <w:spacing w:val="-1"/>
          <w:sz w:val="28"/>
          <w:szCs w:val="28"/>
        </w:rPr>
        <w:t xml:space="preserve">ля </w:t>
      </w:r>
      <w:proofErr w:type="spellStart"/>
      <w:r w:rsidRPr="0005105F">
        <w:rPr>
          <w:spacing w:val="-1"/>
          <w:sz w:val="28"/>
          <w:szCs w:val="28"/>
        </w:rPr>
        <w:t>общеобразоват</w:t>
      </w:r>
      <w:proofErr w:type="spellEnd"/>
      <w:r w:rsidRPr="0005105F">
        <w:rPr>
          <w:spacing w:val="-1"/>
          <w:sz w:val="28"/>
          <w:szCs w:val="28"/>
        </w:rPr>
        <w:t>. организаций: базовый уровень/ А.Т.  Смирнов, Б.О. Хренников; под ред. А.Т. Смирнова. 3-е изд. – М.:  Просвещение 2016г</w:t>
      </w:r>
    </w:p>
    <w:p w:rsidR="00B469A6" w:rsidRPr="0005105F" w:rsidRDefault="00B469A6" w:rsidP="00B469A6">
      <w:pPr>
        <w:pStyle w:val="Bodytext2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05105F">
        <w:rPr>
          <w:rStyle w:val="Bodytext20"/>
          <w:sz w:val="28"/>
          <w:szCs w:val="28"/>
        </w:rPr>
        <w:t>Цели и задачи учебного предмета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left="20" w:right="100" w:firstLine="660"/>
        <w:jc w:val="both"/>
        <w:rPr>
          <w:rStyle w:val="BodytextBold"/>
          <w:sz w:val="28"/>
          <w:szCs w:val="28"/>
        </w:rPr>
      </w:pPr>
      <w:r w:rsidRPr="0005105F">
        <w:rPr>
          <w:spacing w:val="-1"/>
          <w:sz w:val="28"/>
          <w:szCs w:val="28"/>
        </w:rPr>
        <w:t>Изучение основ безопасности жизнедеятельности в 11 классе направлено  на достижение следующих</w:t>
      </w:r>
      <w:r w:rsidRPr="0005105F">
        <w:rPr>
          <w:rStyle w:val="BodytextBold"/>
          <w:sz w:val="28"/>
          <w:szCs w:val="28"/>
        </w:rPr>
        <w:t xml:space="preserve"> целей:</w:t>
      </w:r>
    </w:p>
    <w:p w:rsidR="00B469A6" w:rsidRPr="0005105F" w:rsidRDefault="00B469A6" w:rsidP="00B469A6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proofErr w:type="gramStart"/>
      <w:r w:rsidRPr="0005105F">
        <w:rPr>
          <w:spacing w:val="-1"/>
          <w:sz w:val="28"/>
          <w:szCs w:val="28"/>
        </w:rPr>
        <w:t>воспитание у обучаемых ответственности за личную безопасность, безопасное: общества и государства; ответственного отношения к личному здоровью кг индивидуальной и общественной ценности; ответственного отношения сохранению окружающей природной среды как основы в обеспечении безопасное! жизнедеятельности личности, общества и государства;</w:t>
      </w:r>
      <w:proofErr w:type="gramEnd"/>
    </w:p>
    <w:p w:rsidR="00B469A6" w:rsidRPr="0005105F" w:rsidRDefault="00B469A6" w:rsidP="00B469A6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lastRenderedPageBreak/>
        <w:t>развитие духовных и физических качеств личности, обеспечивающих безопасность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 необходимых моральных, физических и психологических каче</w:t>
      </w:r>
      <w:proofErr w:type="gramStart"/>
      <w:r w:rsidRPr="0005105F">
        <w:rPr>
          <w:spacing w:val="-1"/>
          <w:sz w:val="28"/>
          <w:szCs w:val="28"/>
        </w:rPr>
        <w:t>ств дл</w:t>
      </w:r>
      <w:proofErr w:type="gramEnd"/>
      <w:r w:rsidRPr="0005105F">
        <w:rPr>
          <w:spacing w:val="-1"/>
          <w:sz w:val="28"/>
          <w:szCs w:val="28"/>
        </w:rPr>
        <w:t>я выполнения конституционного долга и обязанности гражданина России по защите Отечества;</w:t>
      </w:r>
    </w:p>
    <w:p w:rsidR="00B469A6" w:rsidRPr="0005105F" w:rsidRDefault="00B469A6" w:rsidP="00B469A6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 xml:space="preserve">освоение знаний: о безопасном поведении человека в опасных и чрезвычайны ситуациях природного, техногенного и социального характера; о здоровье здоровом образе жизни; о государственной системе защиты населения от опасных чрезвычайных ситуаций мирного и военного времени; об обязанностях граждан </w:t>
      </w:r>
      <w:proofErr w:type="gramStart"/>
      <w:r w:rsidRPr="0005105F">
        <w:rPr>
          <w:spacing w:val="-1"/>
          <w:sz w:val="28"/>
          <w:szCs w:val="28"/>
        </w:rPr>
        <w:t>п</w:t>
      </w:r>
      <w:proofErr w:type="gramEnd"/>
      <w:r w:rsidRPr="0005105F">
        <w:rPr>
          <w:spacing w:val="-1"/>
          <w:sz w:val="28"/>
          <w:szCs w:val="28"/>
        </w:rPr>
        <w:t xml:space="preserve"> защите государства;</w:t>
      </w:r>
    </w:p>
    <w:p w:rsidR="00B469A6" w:rsidRPr="0005105F" w:rsidRDefault="00B469A6" w:rsidP="00B469A6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формирование умений: оценки ситуаций, опасных для жизни и здоровья безопасного поведения в опасных и чрезвычайных ситуациях; использование средств индивидуальной и коллективной защиты; оказания первой медицинской помощи при неотложных состояниях.</w:t>
      </w:r>
    </w:p>
    <w:p w:rsidR="00B469A6" w:rsidRPr="0005105F" w:rsidRDefault="00B469A6" w:rsidP="00B469A6">
      <w:pPr>
        <w:pStyle w:val="a3"/>
        <w:shd w:val="clear" w:color="auto" w:fill="auto"/>
        <w:spacing w:line="240" w:lineRule="auto"/>
        <w:ind w:left="20" w:right="100" w:firstLine="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 xml:space="preserve">Реализация указанных целей обеспечивается содержанием программы которая систематизирует знания в области безопасности </w:t>
      </w:r>
      <w:proofErr w:type="gramStart"/>
      <w:r w:rsidRPr="0005105F">
        <w:rPr>
          <w:spacing w:val="-1"/>
          <w:sz w:val="28"/>
          <w:szCs w:val="28"/>
        </w:rPr>
        <w:t>жизнедеятельности</w:t>
      </w:r>
      <w:proofErr w:type="gramEnd"/>
      <w:r w:rsidRPr="0005105F">
        <w:rPr>
          <w:spacing w:val="-1"/>
          <w:sz w:val="28"/>
          <w:szCs w:val="28"/>
        </w:rPr>
        <w:t xml:space="preserve"> полученные учащимися в основной общеобразовательной школе, и способствуй формированию у них цельного представления в области безопасности жизнедеятельности личности, общества и государства.</w:t>
      </w:r>
    </w:p>
    <w:p w:rsidR="00B469A6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Pr="0005105F">
        <w:rPr>
          <w:rFonts w:ascii="Times New Roman" w:hAnsi="Times New Roman" w:cs="Times New Roman"/>
          <w:b/>
          <w:spacing w:val="-1"/>
          <w:sz w:val="28"/>
          <w:szCs w:val="28"/>
        </w:rPr>
        <w:t>обучающихся</w:t>
      </w:r>
      <w:proofErr w:type="gramEnd"/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Личностные, </w:t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и предметные результаты освоения учебного предмета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Личностные результаты изучения основ безопасности жизнедеятельности определяются </w:t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у учащихся ключевых понятий, убеждений, качеств в области безопасности жизнедеятельности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Личностные: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 обороне, государственной и общественной безопасности.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потребностей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соблюдению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современных условий.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Воспитание патриотизма, уважения к историческому и культурному прошлому Росс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ии и ее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вооруженным силам.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B469A6" w:rsidRPr="0005105F" w:rsidRDefault="00B469A6" w:rsidP="00B469A6">
      <w:pPr>
        <w:numPr>
          <w:ilvl w:val="0"/>
          <w:numId w:val="2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результаты изучения основ безопасности жизнедеятельности определяются </w:t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у учащихся современной системы взглядов:</w:t>
      </w:r>
    </w:p>
    <w:p w:rsidR="00B469A6" w:rsidRPr="0005105F" w:rsidRDefault="00B469A6" w:rsidP="00B469A6">
      <w:pPr>
        <w:numPr>
          <w:ilvl w:val="1"/>
          <w:numId w:val="3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B469A6" w:rsidRPr="0005105F" w:rsidRDefault="00B469A6" w:rsidP="00B469A6">
      <w:pPr>
        <w:numPr>
          <w:ilvl w:val="1"/>
          <w:numId w:val="3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На состояние защищенности жизненно важных интересов личности, общества и государства в РФ.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</w:p>
    <w:p w:rsidR="00B469A6" w:rsidRPr="0005105F" w:rsidRDefault="00B469A6" w:rsidP="00B469A6">
      <w:pPr>
        <w:pStyle w:val="a5"/>
        <w:numPr>
          <w:ilvl w:val="0"/>
          <w:numId w:val="6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B469A6" w:rsidRPr="0005105F" w:rsidRDefault="00B469A6" w:rsidP="00B469A6">
      <w:pPr>
        <w:numPr>
          <w:ilvl w:val="0"/>
          <w:numId w:val="4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B469A6" w:rsidRPr="0005105F" w:rsidRDefault="00B469A6" w:rsidP="00B469A6">
      <w:pPr>
        <w:numPr>
          <w:ilvl w:val="0"/>
          <w:numId w:val="4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Поиск в различных информационных источниках и самостоятельный отбор информации о наиболее характерных ЧС природного, </w:t>
      </w: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B469A6" w:rsidRPr="0005105F" w:rsidRDefault="00B469A6" w:rsidP="00B469A6">
      <w:pPr>
        <w:numPr>
          <w:ilvl w:val="0"/>
          <w:numId w:val="4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B469A6" w:rsidRPr="0005105F" w:rsidRDefault="00B469A6" w:rsidP="00B469A6">
      <w:pPr>
        <w:numPr>
          <w:ilvl w:val="0"/>
          <w:numId w:val="4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логически обоснованно доказать: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любые акты терроризма являются преступлениями, не имеющими оправдания;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  бесцельность террористической деятельности;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неизбежность наступления наказания за любую террористическую деятельность.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доступно изложить содержание основ законодательства  РФ об обороне государства, воинской обязанности и военной службы граждан РФ.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ab/>
        <w:t xml:space="preserve"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</w:t>
      </w: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жизнедеятельности и формированием знаний, умений и навыков в этой области.</w:t>
      </w:r>
    </w:p>
    <w:p w:rsidR="00B469A6" w:rsidRPr="0005105F" w:rsidRDefault="00B469A6" w:rsidP="00B469A6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Предметные: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Знание законодательства РФ  и организационных основ по обеспечению защиты населения страны от ЧС, о профилактике ЧС и ликвидации их последствий.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основных положений законодательства РФ  о противодействии терроризму и экстремизму.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Знание организационных основ системы противодействия терроризму и экстремизму в РФ.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  человеческого фактора.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негативного отношения к курению, употреблению  алкоголя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стратегических целей совершенствования национальной обороны и обеспечения  военной безопасности РФ путем развития и совершенствования военной организации государства.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B469A6" w:rsidRPr="0005105F" w:rsidRDefault="00B469A6" w:rsidP="00B469A6">
      <w:pPr>
        <w:numPr>
          <w:ilvl w:val="0"/>
          <w:numId w:val="5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морально-психологических качеств и мотивации для успешного прохождения военной службы в современных условиях.</w:t>
      </w:r>
    </w:p>
    <w:p w:rsidR="00957808" w:rsidRDefault="00B469A6">
      <w:bookmarkStart w:id="0" w:name="_GoBack"/>
      <w:bookmarkEnd w:id="0"/>
    </w:p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36B"/>
    <w:multiLevelType w:val="hybridMultilevel"/>
    <w:tmpl w:val="66BC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08E6"/>
    <w:multiLevelType w:val="hybridMultilevel"/>
    <w:tmpl w:val="A71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6"/>
    <w:rsid w:val="002B0909"/>
    <w:rsid w:val="00B469A6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uiPriority w:val="99"/>
    <w:rsid w:val="00B469A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469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69A6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469A6"/>
  </w:style>
  <w:style w:type="paragraph" w:customStyle="1" w:styleId="Heading120">
    <w:name w:val="Heading #1 (2)"/>
    <w:basedOn w:val="a"/>
    <w:link w:val="Heading12"/>
    <w:uiPriority w:val="99"/>
    <w:rsid w:val="00B469A6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Bodytext2">
    <w:name w:val="Body text (2)_"/>
    <w:basedOn w:val="a0"/>
    <w:link w:val="Bodytext21"/>
    <w:uiPriority w:val="99"/>
    <w:rsid w:val="00B469A6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469A6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14pt5">
    <w:name w:val="Body text + 14 pt5"/>
    <w:aliases w:val="Bold2,Italic5"/>
    <w:basedOn w:val="1"/>
    <w:uiPriority w:val="99"/>
    <w:rsid w:val="00B469A6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B469A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469A6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a5">
    <w:name w:val="List Paragraph"/>
    <w:basedOn w:val="a"/>
    <w:uiPriority w:val="34"/>
    <w:qFormat/>
    <w:rsid w:val="00B4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uiPriority w:val="99"/>
    <w:rsid w:val="00B469A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469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69A6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469A6"/>
  </w:style>
  <w:style w:type="paragraph" w:customStyle="1" w:styleId="Heading120">
    <w:name w:val="Heading #1 (2)"/>
    <w:basedOn w:val="a"/>
    <w:link w:val="Heading12"/>
    <w:uiPriority w:val="99"/>
    <w:rsid w:val="00B469A6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Bodytext2">
    <w:name w:val="Body text (2)_"/>
    <w:basedOn w:val="a0"/>
    <w:link w:val="Bodytext21"/>
    <w:uiPriority w:val="99"/>
    <w:rsid w:val="00B469A6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469A6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14pt5">
    <w:name w:val="Body text + 14 pt5"/>
    <w:aliases w:val="Bold2,Italic5"/>
    <w:basedOn w:val="1"/>
    <w:uiPriority w:val="99"/>
    <w:rsid w:val="00B469A6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B469A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469A6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a5">
    <w:name w:val="List Paragraph"/>
    <w:basedOn w:val="a"/>
    <w:uiPriority w:val="34"/>
    <w:qFormat/>
    <w:rsid w:val="00B4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2021-01-13T11:58:00Z</dcterms:created>
  <dcterms:modified xsi:type="dcterms:W3CDTF">2021-01-13T11:59:00Z</dcterms:modified>
</cp:coreProperties>
</file>