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88" w:rsidRDefault="00553988" w:rsidP="005539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образовательной программе среднего общего образования  по английскому языку.</w:t>
      </w:r>
    </w:p>
    <w:p w:rsidR="00E744AF" w:rsidRPr="000324A6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английс</w:t>
      </w:r>
      <w:r w:rsidR="001E712D"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языку составлена на основе</w:t>
      </w: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3988" w:rsidRPr="007B4AAA" w:rsidRDefault="00553988" w:rsidP="0055398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4AAA">
        <w:rPr>
          <w:rFonts w:ascii="Times New Roman" w:eastAsia="Gungsuh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(утвержден приказом Минобрнауки России от </w:t>
      </w:r>
      <w:r w:rsidRPr="007B4AAA">
        <w:rPr>
          <w:rFonts w:ascii="Times New Roman" w:hAnsi="Times New Roman"/>
          <w:color w:val="000000" w:themeColor="text1"/>
          <w:sz w:val="28"/>
          <w:szCs w:val="28"/>
        </w:rPr>
        <w:t xml:space="preserve">17 декабря 2010 г. № 1897, </w:t>
      </w:r>
      <w:r w:rsidRPr="007B4A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Зарегистрировано в Минюсте РФ 1 февраля 2011 г. Регистрационный № 19644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744AF" w:rsidRPr="000324A6" w:rsidRDefault="00E744AF" w:rsidP="0055398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(2011 г.) курса английского языка Биболетовой М.З., Трубаневой Н.Н. для 2-11 классов общеобразовательных учреждений (третья ступень – 10-11 классы) к линии УМК «Английский язык» /“EnjoyEnglish” – Обнинск: Титул, 2010. </w:t>
      </w:r>
    </w:p>
    <w:p w:rsidR="00E744AF" w:rsidRPr="000324A6" w:rsidRDefault="00E744AF" w:rsidP="000324A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авторского учебно-методического комплекта «Английский язык» /“EnjoyEnglish-10-11”, рекомендованного Минобрнауки РФ;</w:t>
      </w:r>
    </w:p>
    <w:p w:rsidR="00E744AF" w:rsidRPr="000324A6" w:rsidRDefault="00E744AF" w:rsidP="000324A6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Базисного учебного (образовательного) плана общеобразовательных учреждений Российской Федерации, утвержденного приказом Минобразования РФ № 1312 от 09.03.2004.</w:t>
      </w:r>
    </w:p>
    <w:p w:rsidR="00E744AF" w:rsidRPr="000324A6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</w:t>
      </w:r>
    </w:p>
    <w:p w:rsidR="00E744AF" w:rsidRPr="000324A6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английскому языку в старшей школе направлено на реализацию деятельностного, личностно-ориентированного, коммуникативно-когнитивного, социокультурного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 </w:t>
      </w:r>
    </w:p>
    <w:p w:rsidR="00E744AF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553988" w:rsidRDefault="00553988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AF" w:rsidRPr="000324A6" w:rsidRDefault="00E744AF" w:rsidP="001E712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 обучения в 10-11 классах:</w:t>
      </w:r>
    </w:p>
    <w:p w:rsidR="00E744AF" w:rsidRPr="000324A6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английского языка на ступени основного общего образования направлено на достижение следующих </w:t>
      </w: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4AF" w:rsidRPr="000324A6" w:rsidRDefault="00E744AF" w:rsidP="0003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иноязычной коммуникативной компетенции на английском языке в совокупности её составляющих - речевой, языковой, социокультурной, компенсаторной, учебно-познавательной;</w:t>
      </w:r>
    </w:p>
    <w:p w:rsidR="00E744AF" w:rsidRPr="000324A6" w:rsidRDefault="00E744AF" w:rsidP="0003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24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речевая компетенция</w:t>
      </w: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коммуникативных умений в 4 видах речевой деятельности (говорении, аудировании, чтении, письме) с учётом региональных особенностей актов коммуникации;</w:t>
      </w:r>
    </w:p>
    <w:p w:rsidR="00E744AF" w:rsidRPr="000324A6" w:rsidRDefault="00E744AF" w:rsidP="0003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24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языковая компетенция </w:t>
      </w: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03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E744AF" w:rsidRPr="000324A6" w:rsidRDefault="00E744AF" w:rsidP="0003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24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социокультурная компетенция — </w:t>
      </w: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школьников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основной школы, соответствующих их психологическим особенностям; развивается их способность и готовность использовать английский язык в реальном общении; </w:t>
      </w:r>
      <w:r w:rsidRPr="00032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культуроведческим и социолингвистическим материалом, широко представленным в учебном курсе</w:t>
      </w: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4AF" w:rsidRPr="000324A6" w:rsidRDefault="00E744AF" w:rsidP="0003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324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компенсаторная компетенция — </w:t>
      </w: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в процессе общения выходить из затруднительного положения, вызванного нехваткой языковых средств за счет перифраза, использования синонимов, жестов и т. д.;</w:t>
      </w:r>
    </w:p>
    <w:p w:rsidR="00E744AF" w:rsidRPr="000324A6" w:rsidRDefault="00E744AF" w:rsidP="0003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24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учебно-познавательная компетенция — </w:t>
      </w: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желаний и умений самостоятельного изучения английского языка доступными им</w:t>
      </w: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способами (через Интернет, с помощью справочников и т. п.), развитие специальных учебных умений (пользоваться словарями, интерпретировать информацию текста и др.), уметь пользоваться современными информационными технологиями, опираясь на владение английским языком.</w:t>
      </w:r>
    </w:p>
    <w:p w:rsidR="00E744AF" w:rsidRPr="000324A6" w:rsidRDefault="00E744AF" w:rsidP="0003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Продолжается </w:t>
      </w:r>
      <w:r w:rsidRPr="000324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и воспитание </w:t>
      </w: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средствами предмета "Иностранный язык": понимание учащимися роли изучения язы</w:t>
      </w:r>
      <w:r w:rsidRPr="00032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E744AF" w:rsidRPr="000324A6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обучения английскому языку – развитие у школьников способностей использовать иностранный язык как инструмент общения в диалоге культур и цивилизаций современного мира (</w:t>
      </w:r>
      <w:r w:rsidRPr="00032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направленность).</w:t>
      </w:r>
    </w:p>
    <w:p w:rsidR="00E744AF" w:rsidRPr="000324A6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в 10-11 классах в содержательном </w:t>
      </w:r>
      <w:r w:rsidRPr="00032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плане</w:t>
      </w: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сообщение учащимся страноведческих знаний о тех сферах культуры англоязычных стран, которые не получили достаточного освещения в базовом курсе: о государственно-политическом устройстве, молодежной субкультуре, о положении молодежи и ее правах, о географическом положении и его влиянии на образ жизни и менталитет народа, о социальной защищенности граждан, о вкладе ученых и деятелей литературы и искусства в мировой научно-технический прогресс и мировую культуру в целом. Содержание материала подается как на тематическом, так и на проблемно-заостренном уровне. Однако познание культуры страны изучаемого языка </w:t>
      </w: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не самоцелью, а лишь поводом для более глубокого понимания и осмысления своей родной культуры. В учебнике имеется специальная группа упражнений, которая целенаправленно из урока в урок учит учащихся рассказывать на английском языке о родной культуре. В учебнике дается не только аутентичный материал по всем видам речевой деятельности, но и в достаточно полном объеме представлены упражнения для его усвоения. Упражнения расположены в последовательности, способствующей успешному усвоению материала.</w:t>
      </w:r>
    </w:p>
    <w:p w:rsidR="00E744AF" w:rsidRPr="00553988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задач, решаемых учебником «Enjoy English», следует различать задачи в овладении познавательным, развивающим, воспитательным и учебным аспектами.</w:t>
      </w:r>
    </w:p>
    <w:p w:rsidR="00E744AF" w:rsidRPr="00553988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10-11 классах доминирующими являются </w:t>
      </w:r>
      <w:r w:rsidRPr="00553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познавательный</w:t>
      </w: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53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учебный</w:t>
      </w: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аспекты, а среди видов речевой деятельности ведущими остаются </w:t>
      </w:r>
      <w:r w:rsidRPr="00553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чтение</w:t>
      </w: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53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говорение</w:t>
      </w: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4AF" w:rsidRPr="00553988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Познавательный аспект</w:t>
      </w: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страноведческое содержание призвано завершить формирование у учащихся представления о менталитете и культуре ведущих англоязычных стран, в первую очередь Великобритании и США.</w:t>
      </w:r>
    </w:p>
    <w:p w:rsidR="00E744AF" w:rsidRPr="000324A6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тексты, содержащие сведения о стране изучаемого языка, являются аутентичными.</w:t>
      </w:r>
    </w:p>
    <w:p w:rsidR="00E744AF" w:rsidRPr="00553988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культурой страны изучаемого языка происходит путем сравнения имевшихся ранее знаний и понятий с вновь полученными, со знаниями о своей стране, о себе самих. Иными словами, имеет место своеобразный диалог культур.</w:t>
      </w:r>
    </w:p>
    <w:p w:rsidR="00E744AF" w:rsidRPr="00553988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задачей </w:t>
      </w:r>
      <w:r w:rsidRPr="00553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учебного аспекта</w:t>
      </w: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систематизация, обобщение и дальнейшее закрепление материала, пройденного ранее, а также подготовка учащихся к экзаменам в соответствии с требованиями государственного стандарта.</w:t>
      </w:r>
    </w:p>
    <w:p w:rsidR="00E744AF" w:rsidRPr="00553988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чтения ставится задача совершенствования трёх наиболее распространённых видов чтения: чтение с пониманием основного </w:t>
      </w: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 текста, чтение с полным пониманием текста, чтение с выборочным извлечением нужной или интересующей информации. Продолжается работа над обеими формами чтения: вслух и про себя.</w:t>
      </w:r>
    </w:p>
    <w:p w:rsidR="00E744AF" w:rsidRPr="00553988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Аудирование</w:t>
      </w: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в двух функциях: как средство и как цель обучения.</w:t>
      </w:r>
    </w:p>
    <w:p w:rsidR="00E744AF" w:rsidRPr="00553988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году обучения ведётся работа над </w:t>
      </w:r>
      <w:r w:rsidRPr="000324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тремя видами а</w:t>
      </w:r>
      <w:r w:rsidRPr="00553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удирования</w:t>
      </w: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4AF" w:rsidRPr="00553988" w:rsidRDefault="00E744AF" w:rsidP="0003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аудирование с полным пониманием воспринимаемого на слух текста;</w:t>
      </w:r>
    </w:p>
    <w:p w:rsidR="00E744AF" w:rsidRPr="00553988" w:rsidRDefault="00E744AF" w:rsidP="0003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аудирование с общим охватом содержания;</w:t>
      </w:r>
    </w:p>
    <w:p w:rsidR="00E744AF" w:rsidRPr="00553988" w:rsidRDefault="00E744AF" w:rsidP="0003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аудирование с целью извлечения нужной или интересующей информации.</w:t>
      </w:r>
    </w:p>
    <w:p w:rsidR="00E744AF" w:rsidRPr="00553988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10-11 классах осуществляется совершенствование </w:t>
      </w:r>
      <w:r w:rsidRPr="00553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умения говорить</w:t>
      </w: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диалогической, так и в монологической форме. При обучении говорению ставится 2 цели: познакомить учащихся с новыми сферами жизни англоязычных стран и повторить и систематизировать лексические и грамматические средства, усвоенные ранее.</w:t>
      </w:r>
    </w:p>
    <w:p w:rsidR="00E744AF" w:rsidRPr="00553988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5539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письма</w:t>
      </w: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работа над развитием следующих умений: </w:t>
      </w:r>
    </w:p>
    <w:p w:rsidR="00E744AF" w:rsidRPr="00553988" w:rsidRDefault="00E744AF" w:rsidP="0003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-делать выписки из прочитанного (от отдельных слов и выражений до развёрнутых цитат);</w:t>
      </w:r>
    </w:p>
    <w:p w:rsidR="00E744AF" w:rsidRPr="00553988" w:rsidRDefault="00E744AF" w:rsidP="0003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краткие аннотации прочитанного текста;</w:t>
      </w:r>
    </w:p>
    <w:p w:rsidR="00E744AF" w:rsidRPr="00553988" w:rsidRDefault="00E744AF" w:rsidP="0003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-письменно заполнить формуляр (указать имя, фамилию, пол, возраст, гражданство и др.);</w:t>
      </w:r>
    </w:p>
    <w:p w:rsidR="00E744AF" w:rsidRPr="00553988" w:rsidRDefault="00E744AF" w:rsidP="00032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-написать текст для совместного проекта.</w:t>
      </w:r>
    </w:p>
    <w:p w:rsidR="00E744AF" w:rsidRPr="00553988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содержательные линии:</w:t>
      </w:r>
    </w:p>
    <w:p w:rsidR="001E712D" w:rsidRPr="000324A6" w:rsidRDefault="00E744AF" w:rsidP="005539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содержательной линией являются коммуникативные умения, второй – языковые знания и навыки оперирования ими, третьей – социокультурные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</w:t>
      </w: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</w:t>
      </w:r>
    </w:p>
    <w:p w:rsidR="001E712D" w:rsidRPr="000324A6" w:rsidRDefault="001E712D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88" w:rsidRPr="00553988" w:rsidRDefault="001E712D" w:rsidP="005539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553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</w:t>
      </w:r>
    </w:p>
    <w:p w:rsidR="00E744AF" w:rsidRPr="000324A6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данной рабочей программы по английскому языку используется учебники Биболетова М. З., Трубанева Н. Н. «Enjoy English» для 10 и 11 классов. Выбор данного УМК обусловлен следующими причинами:</w:t>
      </w:r>
    </w:p>
    <w:p w:rsidR="00E744AF" w:rsidRPr="000324A6" w:rsidRDefault="00E744AF" w:rsidP="000324A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учебное пособие включено в федеральный список рекомендованных для средней общеобразовательной школы;</w:t>
      </w:r>
    </w:p>
    <w:p w:rsidR="00E744AF" w:rsidRPr="000324A6" w:rsidRDefault="00E744AF" w:rsidP="000324A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линия учебников является завершенной и позволяет обеспечить преемственность обучения между начальным и средним и средним и старшим этапами обучения;</w:t>
      </w:r>
    </w:p>
    <w:p w:rsidR="00E744AF" w:rsidRPr="000324A6" w:rsidRDefault="00E744AF" w:rsidP="000324A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учебные пособия из данного УМК в последние годы были переизданы и теперь в большей мере ориентированы на речевое развитие и формирование коммуникативной компетентности учащихся.</w:t>
      </w:r>
    </w:p>
    <w:p w:rsidR="00E744AF" w:rsidRPr="000324A6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учебник ставит своей целью закрепить, обобщить и систематизировать знания, умения и навыки, приобретенные учащимися в рамках базового курса, а также овладеть определенным количеством нового материала в соответствии с требованиями государственного стандарта к надбазовому уровню владения иностранным языком. В учебнике содержится избыточный материал, который обеспечивает возможность выбора речевых средств, в зависимости от интересов, способностей и уровня обученности учащихся. (Это дает возможность последовательно осуществить принцип индивидуализации, позволяя более способным учащимся усвоить материал, выходящий за рамки базового и надбазового уровней).</w:t>
      </w:r>
    </w:p>
    <w:p w:rsidR="00E744AF" w:rsidRPr="000324A6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УМК “Enjoy English 10-11”:</w:t>
      </w:r>
    </w:p>
    <w:p w:rsidR="00E744AF" w:rsidRPr="000324A6" w:rsidRDefault="00E744AF" w:rsidP="000324A6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учащихся (Student’s</w:t>
      </w:r>
      <w:r w:rsidR="001E712D"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Book)</w:t>
      </w:r>
    </w:p>
    <w:p w:rsidR="00E744AF" w:rsidRPr="000324A6" w:rsidRDefault="00E744AF" w:rsidP="000324A6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учителя (Teacher’s</w:t>
      </w:r>
      <w:r w:rsidR="001E712D"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Book)</w:t>
      </w:r>
    </w:p>
    <w:p w:rsidR="00E744AF" w:rsidRPr="000324A6" w:rsidRDefault="00E744AF" w:rsidP="000324A6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(Activity</w:t>
      </w:r>
      <w:r w:rsidR="001E712D"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Book)</w:t>
      </w:r>
    </w:p>
    <w:p w:rsidR="00E744AF" w:rsidRPr="000324A6" w:rsidRDefault="00E744AF" w:rsidP="000324A6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чтения (Reader)</w:t>
      </w:r>
    </w:p>
    <w:p w:rsidR="00E744AF" w:rsidRPr="000324A6" w:rsidRDefault="00E744AF" w:rsidP="000324A6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Звуковое приложение (CD диски)</w:t>
      </w:r>
    </w:p>
    <w:p w:rsidR="00E744AF" w:rsidRPr="000324A6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УМК “Enjoy English 10-11”</w:t>
      </w:r>
    </w:p>
    <w:p w:rsidR="00E744AF" w:rsidRPr="000324A6" w:rsidRDefault="00E744AF" w:rsidP="000324A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в соответствии с базисным учебным планом.</w:t>
      </w:r>
    </w:p>
    <w:p w:rsidR="00E744AF" w:rsidRPr="000324A6" w:rsidRDefault="00E744AF" w:rsidP="000324A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 на государственный образовательный стандарт основного общего образования по иностранному языку.</w:t>
      </w:r>
    </w:p>
    <w:p w:rsidR="009344F2" w:rsidRPr="000324A6" w:rsidRDefault="00E744AF" w:rsidP="000324A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на основе методической концепции коммуникативного иноязычного образования, что обеспечивает:</w:t>
      </w:r>
    </w:p>
    <w:p w:rsidR="009344F2" w:rsidRPr="000324A6" w:rsidRDefault="00E744AF" w:rsidP="000324A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культуры англоязычных стран в ее диалоге с родной культурой;</w:t>
      </w:r>
    </w:p>
    <w:p w:rsidR="009344F2" w:rsidRPr="000324A6" w:rsidRDefault="00E744AF" w:rsidP="000324A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ученика как индивидуальности;</w:t>
      </w:r>
    </w:p>
    <w:p w:rsidR="009344F2" w:rsidRPr="000324A6" w:rsidRDefault="00E744AF" w:rsidP="000324A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нравственной, духовной личности;</w:t>
      </w:r>
    </w:p>
    <w:p w:rsidR="00E744AF" w:rsidRPr="000324A6" w:rsidRDefault="00E744AF" w:rsidP="000324A6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иностранным языком как средством общения через систему упражнений в говорении, чтении, аудировании и письме.</w:t>
      </w:r>
    </w:p>
    <w:p w:rsidR="001E712D" w:rsidRPr="000324A6" w:rsidRDefault="001E712D" w:rsidP="001E7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AF" w:rsidRPr="000324A6" w:rsidRDefault="001E712D" w:rsidP="001E712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места </w:t>
      </w:r>
      <w:r w:rsidR="00711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</w:t>
      </w: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учебном плане</w:t>
      </w:r>
    </w:p>
    <w:p w:rsidR="00E744AF" w:rsidRPr="000324A6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учреждений</w:t>
      </w:r>
      <w:r w:rsidR="001E712D"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отводит 204 часа (из расчёта 3 учебных часа в неделю) для обязательного изучения иностранного языка в 10–11 классах. Таким образом, на каждый класс предполагается выделить по 102часа. </w:t>
      </w:r>
    </w:p>
    <w:p w:rsidR="00E744AF" w:rsidRPr="000324A6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осуществляет выбор форм организации учебно-познавательной деятельности, а также режим учебной и внеучебной деятельности.</w:t>
      </w:r>
    </w:p>
    <w:p w:rsidR="00E744AF" w:rsidRPr="000324A6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индивидуальных потребностей учащихся образовательное учреждение может увеличить количество учебных часов, </w:t>
      </w:r>
      <w:r w:rsidRPr="00032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ввести дополнительные учебные курсы (в соответствии с интересами учащихся, в том числе социо-, меж-, этнокультурные курсы), а также работу во внеурочное время.</w:t>
      </w:r>
    </w:p>
    <w:p w:rsidR="00E744AF" w:rsidRPr="000324A6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AF" w:rsidRPr="000324A6" w:rsidRDefault="001E712D" w:rsidP="001E712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 по предмету иностранный (английский) язык</w:t>
      </w:r>
    </w:p>
    <w:p w:rsidR="00553988" w:rsidRPr="000324A6" w:rsidRDefault="00553988" w:rsidP="005539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sz w:val="28"/>
          <w:szCs w:val="28"/>
        </w:rPr>
        <w:t>В результате изучения английского языка выпускник должен:</w:t>
      </w:r>
    </w:p>
    <w:p w:rsidR="00553988" w:rsidRPr="000324A6" w:rsidRDefault="00553988" w:rsidP="005539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Знать/понимать</w:t>
      </w:r>
      <w:r w:rsidRPr="000324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3988" w:rsidRPr="000324A6" w:rsidRDefault="00553988" w:rsidP="0055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sz w:val="28"/>
          <w:szCs w:val="28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553988" w:rsidRPr="000324A6" w:rsidRDefault="00553988" w:rsidP="0055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sz w:val="28"/>
          <w:szCs w:val="28"/>
        </w:rPr>
        <w:t>•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553988" w:rsidRPr="000324A6" w:rsidRDefault="00553988" w:rsidP="0055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sz w:val="28"/>
          <w:szCs w:val="28"/>
        </w:rPr>
        <w:t>•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53988" w:rsidRPr="000324A6" w:rsidRDefault="00553988" w:rsidP="0055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sz w:val="28"/>
          <w:szCs w:val="28"/>
        </w:rPr>
        <w:t>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553988" w:rsidRPr="000324A6" w:rsidRDefault="00553988" w:rsidP="0055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sz w:val="28"/>
          <w:szCs w:val="28"/>
        </w:rPr>
        <w:t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553988" w:rsidRPr="000324A6" w:rsidRDefault="00553988" w:rsidP="005539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Уметь:</w:t>
      </w:r>
    </w:p>
    <w:p w:rsidR="00553988" w:rsidRPr="000324A6" w:rsidRDefault="00553988" w:rsidP="0055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</w:rPr>
        <w:t>Говорение</w:t>
      </w:r>
    </w:p>
    <w:p w:rsidR="00553988" w:rsidRPr="000324A6" w:rsidRDefault="00553988" w:rsidP="00553988">
      <w:pPr>
        <w:pStyle w:val="aa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553988" w:rsidRPr="000324A6" w:rsidRDefault="00553988" w:rsidP="00553988">
      <w:pPr>
        <w:pStyle w:val="aa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53988" w:rsidRPr="000324A6" w:rsidRDefault="00553988" w:rsidP="00553988">
      <w:pPr>
        <w:pStyle w:val="aa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553988" w:rsidRPr="000324A6" w:rsidRDefault="00553988" w:rsidP="00553988">
      <w:pPr>
        <w:pStyle w:val="aa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553988" w:rsidRPr="000324A6" w:rsidRDefault="00553988" w:rsidP="00553988">
      <w:pPr>
        <w:pStyle w:val="aa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использовать перифраз, синонимичные средства в процессе устного общения;</w:t>
      </w:r>
    </w:p>
    <w:p w:rsidR="00553988" w:rsidRPr="000324A6" w:rsidRDefault="00553988" w:rsidP="0055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Аудирование</w:t>
      </w:r>
    </w:p>
    <w:p w:rsidR="00553988" w:rsidRPr="000324A6" w:rsidRDefault="00553988" w:rsidP="00553988">
      <w:pPr>
        <w:pStyle w:val="aa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553988" w:rsidRPr="000324A6" w:rsidRDefault="00553988" w:rsidP="00553988">
      <w:pPr>
        <w:pStyle w:val="aa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553988" w:rsidRPr="000324A6" w:rsidRDefault="00553988" w:rsidP="00553988">
      <w:pPr>
        <w:pStyle w:val="aa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использовать переспрос, просьбу повторить;</w:t>
      </w:r>
    </w:p>
    <w:p w:rsidR="00553988" w:rsidRPr="000324A6" w:rsidRDefault="00553988" w:rsidP="0055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</w:t>
      </w:r>
    </w:p>
    <w:p w:rsidR="00553988" w:rsidRPr="000324A6" w:rsidRDefault="00553988" w:rsidP="00553988">
      <w:pPr>
        <w:pStyle w:val="a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иноязычном тексте: прогнозировать его содержание по заголовку;</w:t>
      </w:r>
    </w:p>
    <w:p w:rsidR="00553988" w:rsidRPr="000324A6" w:rsidRDefault="00553988" w:rsidP="00553988">
      <w:pPr>
        <w:pStyle w:val="a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аутентичные тексты разных жанров преимущественно с пониманием основного содержания (определять тему, выделять основную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553988" w:rsidRPr="000324A6" w:rsidRDefault="00553988" w:rsidP="00553988">
      <w:pPr>
        <w:pStyle w:val="aa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553988" w:rsidRPr="000324A6" w:rsidRDefault="00553988" w:rsidP="00553988">
      <w:pPr>
        <w:pStyle w:val="a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читать текст с выборочным пониманием нужной или интересующей информации;</w:t>
      </w:r>
    </w:p>
    <w:p w:rsidR="00553988" w:rsidRPr="000324A6" w:rsidRDefault="00553988" w:rsidP="00553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</w:rPr>
        <w:t>Письменная речь</w:t>
      </w:r>
    </w:p>
    <w:p w:rsidR="00553988" w:rsidRPr="000324A6" w:rsidRDefault="00553988" w:rsidP="00553988">
      <w:pPr>
        <w:pStyle w:val="aa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заполнять анкеты и формуляры;</w:t>
      </w:r>
    </w:p>
    <w:p w:rsidR="00553988" w:rsidRPr="000324A6" w:rsidRDefault="00553988" w:rsidP="00553988">
      <w:pPr>
        <w:pStyle w:val="aa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553988" w:rsidRDefault="00553988" w:rsidP="00553988">
      <w:pPr>
        <w:pStyle w:val="11"/>
        <w:keepNext/>
        <w:keepLines/>
        <w:tabs>
          <w:tab w:val="left" w:pos="398"/>
        </w:tabs>
        <w:jc w:val="center"/>
      </w:pPr>
    </w:p>
    <w:p w:rsidR="00553988" w:rsidRDefault="00553988" w:rsidP="00553988">
      <w:pPr>
        <w:pStyle w:val="11"/>
        <w:keepNext/>
        <w:keepLines/>
        <w:tabs>
          <w:tab w:val="left" w:pos="398"/>
        </w:tabs>
        <w:jc w:val="center"/>
      </w:pPr>
    </w:p>
    <w:p w:rsidR="00553988" w:rsidRDefault="00553988" w:rsidP="00553988">
      <w:pPr>
        <w:pStyle w:val="1"/>
        <w:tabs>
          <w:tab w:val="left" w:pos="918"/>
        </w:tabs>
        <w:spacing w:after="320"/>
        <w:ind w:left="1440" w:firstLine="0"/>
        <w:jc w:val="center"/>
        <w:rPr>
          <w:b/>
        </w:rPr>
      </w:pPr>
      <w:r w:rsidRPr="008054BF">
        <w:rPr>
          <w:b/>
        </w:rPr>
        <w:t>Содержание программы изучения учебного предмета «</w:t>
      </w:r>
      <w:r>
        <w:rPr>
          <w:b/>
        </w:rPr>
        <w:t>Английский</w:t>
      </w:r>
      <w:r w:rsidRPr="008054BF">
        <w:rPr>
          <w:b/>
        </w:rPr>
        <w:t xml:space="preserve"> язык» по основным тематическим блокам.</w:t>
      </w:r>
    </w:p>
    <w:p w:rsidR="00553988" w:rsidRPr="000324A6" w:rsidRDefault="00553988" w:rsidP="005539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sz w:val="28"/>
          <w:szCs w:val="28"/>
        </w:rPr>
        <w:t>В предметное содержание рабочей программы внесены темы федерального стандарта образования.</w:t>
      </w:r>
    </w:p>
    <w:p w:rsidR="00553988" w:rsidRPr="000324A6" w:rsidRDefault="00553988" w:rsidP="005539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sz w:val="28"/>
          <w:szCs w:val="28"/>
        </w:rPr>
        <w:t xml:space="preserve">Соотносится со следующим предметным </w:t>
      </w: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содержанием</w:t>
      </w:r>
      <w:r w:rsidRPr="000324A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стандарта среднего (полного) общ</w:t>
      </w:r>
      <w:r>
        <w:rPr>
          <w:rFonts w:ascii="Times New Roman" w:eastAsia="Times New Roman" w:hAnsi="Times New Roman" w:cs="Times New Roman"/>
          <w:sz w:val="28"/>
          <w:szCs w:val="28"/>
        </w:rPr>
        <w:t>его образования по иностранному </w:t>
      </w:r>
      <w:r w:rsidRPr="000324A6">
        <w:rPr>
          <w:rFonts w:ascii="Times New Roman" w:eastAsia="Times New Roman" w:hAnsi="Times New Roman" w:cs="Times New Roman"/>
          <w:sz w:val="28"/>
          <w:szCs w:val="28"/>
        </w:rPr>
        <w:t>языку:</w:t>
      </w:r>
      <w:r w:rsidRPr="000324A6">
        <w:rPr>
          <w:rFonts w:ascii="Times New Roman" w:eastAsia="Times New Roman" w:hAnsi="Times New Roman" w:cs="Times New Roman"/>
          <w:sz w:val="28"/>
          <w:szCs w:val="28"/>
        </w:rPr>
        <w:br/>
      </w: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Социально-бытовая сфера.</w:t>
      </w:r>
      <w:r w:rsidRPr="000324A6">
        <w:rPr>
          <w:rFonts w:ascii="Times New Roman" w:eastAsia="Times New Roman" w:hAnsi="Times New Roman" w:cs="Times New Roman"/>
          <w:sz w:val="28"/>
          <w:szCs w:val="28"/>
        </w:rPr>
        <w:t xml:space="preserve"> Повседневная жизнь, быт, семья. Межличностные отношения. Здоровье и забота о нем.</w:t>
      </w:r>
    </w:p>
    <w:p w:rsidR="00553988" w:rsidRPr="000324A6" w:rsidRDefault="00553988" w:rsidP="005539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Социально-культурная сфера.</w:t>
      </w:r>
      <w:r w:rsidRPr="000324A6">
        <w:rPr>
          <w:rFonts w:ascii="Times New Roman" w:eastAsia="Times New Roman" w:hAnsi="Times New Roman" w:cs="Times New Roman"/>
          <w:sz w:val="28"/>
          <w:szCs w:val="28"/>
        </w:rPr>
        <w:t xml:space="preserve">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 </w:t>
      </w:r>
    </w:p>
    <w:p w:rsidR="00553988" w:rsidRPr="000324A6" w:rsidRDefault="00553988" w:rsidP="005539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Учебно-трудовая сфера. С</w:t>
      </w:r>
      <w:r w:rsidRPr="000324A6">
        <w:rPr>
          <w:rFonts w:ascii="Times New Roman" w:eastAsia="Times New Roman" w:hAnsi="Times New Roman" w:cs="Times New Roman"/>
          <w:sz w:val="28"/>
          <w:szCs w:val="28"/>
        </w:rPr>
        <w:t>овременный мир профессий.</w:t>
      </w: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24A6">
        <w:rPr>
          <w:rFonts w:ascii="Times New Roman" w:eastAsia="Times New Roman" w:hAnsi="Times New Roman" w:cs="Times New Roman"/>
          <w:sz w:val="28"/>
          <w:szCs w:val="28"/>
        </w:rPr>
        <w:t>Планы</w:t>
      </w: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24A6">
        <w:rPr>
          <w:rFonts w:ascii="Times New Roman" w:eastAsia="Times New Roman" w:hAnsi="Times New Roman" w:cs="Times New Roman"/>
          <w:sz w:val="28"/>
          <w:szCs w:val="28"/>
        </w:rPr>
        <w:t>на будущее, проблема выбора профессии</w:t>
      </w: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0324A6">
        <w:rPr>
          <w:rFonts w:ascii="Times New Roman" w:eastAsia="Times New Roman" w:hAnsi="Times New Roman" w:cs="Times New Roman"/>
          <w:sz w:val="28"/>
          <w:szCs w:val="28"/>
        </w:rPr>
        <w:t xml:space="preserve">Роль иностранного языка в современном мире. </w:t>
      </w:r>
    </w:p>
    <w:p w:rsidR="00553988" w:rsidRPr="000324A6" w:rsidRDefault="00553988" w:rsidP="005539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Новый материал</w:t>
      </w:r>
    </w:p>
    <w:p w:rsidR="00553988" w:rsidRPr="000324A6" w:rsidRDefault="00553988" w:rsidP="0055398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sz w:val="28"/>
          <w:szCs w:val="28"/>
        </w:rPr>
        <w:t>условные предложения с разной степенью вероятности: Conditionals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eastAsia="Times New Roman" w:hAnsi="Times New Roman" w:cs="Times New Roman"/>
          <w:sz w:val="28"/>
          <w:szCs w:val="28"/>
        </w:rPr>
        <w:t>I, II, III, в т.ч. условных предложениях, относящихся к настоящему и будущему</w:t>
      </w:r>
    </w:p>
    <w:p w:rsidR="00553988" w:rsidRPr="000324A6" w:rsidRDefault="00553988" w:rsidP="0055398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sz w:val="28"/>
          <w:szCs w:val="28"/>
        </w:rPr>
        <w:t>условные предложения смешанного типа (Conditionals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4A6">
        <w:rPr>
          <w:rFonts w:ascii="Times New Roman" w:eastAsia="Times New Roman" w:hAnsi="Times New Roman" w:cs="Times New Roman"/>
          <w:sz w:val="28"/>
          <w:szCs w:val="28"/>
        </w:rPr>
        <w:t>II, III);</w:t>
      </w:r>
    </w:p>
    <w:p w:rsidR="00553988" w:rsidRPr="000324A6" w:rsidRDefault="00553988" w:rsidP="0055398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324A6">
        <w:rPr>
          <w:rFonts w:ascii="Times New Roman" w:eastAsia="Times New Roman" w:hAnsi="Times New Roman" w:cs="Times New Roman"/>
          <w:sz w:val="28"/>
          <w:szCs w:val="28"/>
        </w:rPr>
        <w:t>придаточные</w:t>
      </w:r>
      <w:r w:rsidRPr="00032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324A6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032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324A6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032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(to /in order to/; so/such+that);</w:t>
      </w:r>
    </w:p>
    <w:p w:rsidR="00553988" w:rsidRPr="000324A6" w:rsidRDefault="00553988" w:rsidP="0055398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324A6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032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324A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2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324A6">
        <w:rPr>
          <w:rFonts w:ascii="Times New Roman" w:eastAsia="Times New Roman" w:hAnsi="Times New Roman" w:cs="Times New Roman"/>
          <w:sz w:val="28"/>
          <w:szCs w:val="28"/>
        </w:rPr>
        <w:t>конструкциями</w:t>
      </w:r>
      <w:r w:rsidRPr="00032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 used to/get used to; I wish … ;</w:t>
      </w:r>
    </w:p>
    <w:p w:rsidR="00553988" w:rsidRPr="000324A6" w:rsidRDefault="00553988" w:rsidP="0055398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A6">
        <w:rPr>
          <w:rFonts w:ascii="Times New Roman" w:eastAsia="Times New Roman" w:hAnsi="Times New Roman" w:cs="Times New Roman"/>
          <w:sz w:val="28"/>
          <w:szCs w:val="28"/>
        </w:rPr>
        <w:t>эмфатические предложения с конструкцией It’s him who ….</w:t>
      </w:r>
    </w:p>
    <w:p w:rsidR="00553988" w:rsidRPr="000324A6" w:rsidRDefault="00553988" w:rsidP="0055398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324A6">
        <w:rPr>
          <w:rFonts w:ascii="Times New Roman" w:eastAsia="Times New Roman" w:hAnsi="Times New Roman" w:cs="Times New Roman"/>
          <w:sz w:val="28"/>
          <w:szCs w:val="28"/>
        </w:rPr>
        <w:t>глагольные</w:t>
      </w:r>
      <w:r w:rsidRPr="00032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324A6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032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Future Perfect </w:t>
      </w:r>
      <w:r w:rsidRPr="000324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2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Past Perfect Passive</w:t>
      </w:r>
    </w:p>
    <w:p w:rsidR="00553988" w:rsidRPr="000324A6" w:rsidRDefault="00553988" w:rsidP="005539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</w:t>
      </w: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324A6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систематизация</w:t>
      </w:r>
    </w:p>
    <w:p w:rsidR="00553988" w:rsidRPr="000324A6" w:rsidRDefault="00553988" w:rsidP="00553988">
      <w:pPr>
        <w:pStyle w:val="aa"/>
        <w:numPr>
          <w:ilvl w:val="0"/>
          <w:numId w:val="3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косвенной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речи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(reporting</w:t>
      </w:r>
      <w:r w:rsidRPr="00B3533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>commands, requests, instructions, suggestions)</w:t>
      </w:r>
    </w:p>
    <w:p w:rsidR="00553988" w:rsidRPr="000324A6" w:rsidRDefault="00553988" w:rsidP="00553988">
      <w:pPr>
        <w:pStyle w:val="aa"/>
        <w:numPr>
          <w:ilvl w:val="0"/>
          <w:numId w:val="3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глаголов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наиболее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употребительных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временных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формах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действительного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залога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>: Present/Future/Past</w:t>
      </w:r>
      <w:r w:rsidRPr="00B3533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>Simple, Present/Future/Past</w:t>
      </w:r>
      <w:r w:rsidRPr="00B3533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>Continuous, Present/Past</w:t>
      </w:r>
      <w:r w:rsidRPr="00B3533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>Perfect; Present</w:t>
      </w:r>
      <w:r w:rsidRPr="00B3533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>Perfect</w:t>
      </w:r>
      <w:r w:rsidRPr="00B3533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>Continuous/Past</w:t>
      </w:r>
      <w:r w:rsidRPr="00B3533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>Perfect</w:t>
      </w:r>
      <w:r w:rsidRPr="00B3533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Continuous;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модальных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глаголов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эквивалентах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(can/could/be</w:t>
      </w:r>
      <w:r w:rsidRPr="00B3533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>able</w:t>
      </w:r>
      <w:r w:rsidRPr="00B3533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>to/must)</w:t>
      </w:r>
    </w:p>
    <w:p w:rsidR="00553988" w:rsidRPr="000324A6" w:rsidRDefault="00553988" w:rsidP="00553988">
      <w:pPr>
        <w:pStyle w:val="aa"/>
        <w:numPr>
          <w:ilvl w:val="0"/>
          <w:numId w:val="3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глаголов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следующих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формах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страдательного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залога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Present Simple Passive, Future Simple Passive, Past Simple Passive, Present Perfect Passive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способах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перевода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русский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язык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553988" w:rsidRPr="000324A6" w:rsidRDefault="00553988" w:rsidP="00553988">
      <w:pPr>
        <w:pStyle w:val="aa"/>
        <w:numPr>
          <w:ilvl w:val="0"/>
          <w:numId w:val="3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знаний употребления определённого/неопределённого и нулевого артикля и совершенствование соответствующих навыков. Употребление артиклей с названиями стран и языков</w:t>
      </w:r>
    </w:p>
    <w:p w:rsidR="00553988" w:rsidRPr="000324A6" w:rsidRDefault="00553988" w:rsidP="00553988">
      <w:pPr>
        <w:pStyle w:val="aa"/>
        <w:numPr>
          <w:ilvl w:val="0"/>
          <w:numId w:val="3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употребления имен существительных в единственном и множественном числе (в том числе исключений);</w:t>
      </w:r>
    </w:p>
    <w:p w:rsidR="00553988" w:rsidRPr="000324A6" w:rsidRDefault="00553988" w:rsidP="00553988">
      <w:pPr>
        <w:pStyle w:val="aa"/>
        <w:numPr>
          <w:ilvl w:val="0"/>
          <w:numId w:val="3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навыков распознавания и употребления в речи личных, притяжательных, указательных, неопределённых, относительных, вопросительных местоимений</w:t>
      </w:r>
    </w:p>
    <w:p w:rsidR="00553988" w:rsidRPr="000324A6" w:rsidRDefault="00553988" w:rsidP="00553988">
      <w:pPr>
        <w:pStyle w:val="aa"/>
        <w:numPr>
          <w:ilvl w:val="0"/>
          <w:numId w:val="3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прилагательных и наречий, в том числе наречий, выражающих количество </w:t>
      </w:r>
    </w:p>
    <w:p w:rsidR="00553988" w:rsidRPr="000324A6" w:rsidRDefault="00553988" w:rsidP="00553988">
      <w:pPr>
        <w:pStyle w:val="aa"/>
        <w:numPr>
          <w:ilvl w:val="0"/>
          <w:numId w:val="3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количественных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порядковых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числительных</w:t>
      </w:r>
      <w:r w:rsidRPr="000324A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(Determiners: articles, indefinite pronouns, personal pronouns, relative pronouns, question words, comparatives, expressions of quantity, numerals)</w:t>
      </w:r>
    </w:p>
    <w:p w:rsidR="00553988" w:rsidRPr="00B35336" w:rsidRDefault="00553988" w:rsidP="00553988">
      <w:pPr>
        <w:pStyle w:val="aa"/>
        <w:numPr>
          <w:ilvl w:val="0"/>
          <w:numId w:val="3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 (Linking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4A6">
        <w:rPr>
          <w:rFonts w:ascii="Times New Roman" w:eastAsia="Times New Roman" w:hAnsi="Times New Roman"/>
          <w:sz w:val="28"/>
          <w:szCs w:val="28"/>
          <w:lang w:eastAsia="ru-RU"/>
        </w:rPr>
        <w:t>devices).</w:t>
      </w:r>
    </w:p>
    <w:p w:rsidR="00E744AF" w:rsidRPr="000324A6" w:rsidRDefault="00E744AF" w:rsidP="001E7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8BC" w:rsidRDefault="000D08BC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6" w:rsidRDefault="000324A6" w:rsidP="001E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24A6" w:rsidSect="000324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D8" w:rsidRDefault="009D07D8" w:rsidP="00FC003B">
      <w:pPr>
        <w:spacing w:after="0" w:line="240" w:lineRule="auto"/>
      </w:pPr>
      <w:r>
        <w:separator/>
      </w:r>
    </w:p>
  </w:endnote>
  <w:endnote w:type="continuationSeparator" w:id="1">
    <w:p w:rsidR="009D07D8" w:rsidRDefault="009D07D8" w:rsidP="00FC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8168326"/>
    </w:sdtPr>
    <w:sdtContent>
      <w:p w:rsidR="001E712D" w:rsidRDefault="00D278DA">
        <w:pPr>
          <w:pStyle w:val="a6"/>
          <w:jc w:val="center"/>
        </w:pPr>
        <w:fldSimple w:instr=" PAGE   \* MERGEFORMAT ">
          <w:r w:rsidR="007116F8">
            <w:rPr>
              <w:noProof/>
            </w:rPr>
            <w:t>1</w:t>
          </w:r>
        </w:fldSimple>
      </w:p>
    </w:sdtContent>
  </w:sdt>
  <w:p w:rsidR="00FC003B" w:rsidRDefault="00FC00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D8" w:rsidRDefault="009D07D8" w:rsidP="00FC003B">
      <w:pPr>
        <w:spacing w:after="0" w:line="240" w:lineRule="auto"/>
      </w:pPr>
      <w:r>
        <w:separator/>
      </w:r>
    </w:p>
  </w:footnote>
  <w:footnote w:type="continuationSeparator" w:id="1">
    <w:p w:rsidR="009D07D8" w:rsidRDefault="009D07D8" w:rsidP="00FC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168"/>
    <w:multiLevelType w:val="hybridMultilevel"/>
    <w:tmpl w:val="B316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0E54"/>
    <w:multiLevelType w:val="hybridMultilevel"/>
    <w:tmpl w:val="9C5AC056"/>
    <w:lvl w:ilvl="0" w:tplc="8872F3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865BC"/>
    <w:multiLevelType w:val="hybridMultilevel"/>
    <w:tmpl w:val="EF540A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23609"/>
    <w:multiLevelType w:val="hybridMultilevel"/>
    <w:tmpl w:val="6388C0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BF2B1A"/>
    <w:multiLevelType w:val="hybridMultilevel"/>
    <w:tmpl w:val="61BAA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E77834"/>
    <w:multiLevelType w:val="hybridMultilevel"/>
    <w:tmpl w:val="53F2E7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BF5632"/>
    <w:multiLevelType w:val="hybridMultilevel"/>
    <w:tmpl w:val="EE36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92040"/>
    <w:multiLevelType w:val="hybridMultilevel"/>
    <w:tmpl w:val="BF6C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255EC"/>
    <w:multiLevelType w:val="hybridMultilevel"/>
    <w:tmpl w:val="F34EBC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B74FC6"/>
    <w:multiLevelType w:val="hybridMultilevel"/>
    <w:tmpl w:val="43241D06"/>
    <w:lvl w:ilvl="0" w:tplc="8872F3B2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EA3391"/>
    <w:multiLevelType w:val="hybridMultilevel"/>
    <w:tmpl w:val="EAE889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463271"/>
    <w:multiLevelType w:val="hybridMultilevel"/>
    <w:tmpl w:val="9B50E012"/>
    <w:lvl w:ilvl="0" w:tplc="8872F3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809E0"/>
    <w:multiLevelType w:val="multilevel"/>
    <w:tmpl w:val="F9C2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D5B49"/>
    <w:multiLevelType w:val="hybridMultilevel"/>
    <w:tmpl w:val="9C26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B731E"/>
    <w:multiLevelType w:val="multilevel"/>
    <w:tmpl w:val="3CD0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FF62FB"/>
    <w:multiLevelType w:val="hybridMultilevel"/>
    <w:tmpl w:val="ED3CB260"/>
    <w:lvl w:ilvl="0" w:tplc="8872F3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B4C80"/>
    <w:multiLevelType w:val="hybridMultilevel"/>
    <w:tmpl w:val="07FA4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5D46B1"/>
    <w:multiLevelType w:val="multilevel"/>
    <w:tmpl w:val="E3DC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CB3F0D"/>
    <w:multiLevelType w:val="hybridMultilevel"/>
    <w:tmpl w:val="0E44A70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CD002D6"/>
    <w:multiLevelType w:val="hybridMultilevel"/>
    <w:tmpl w:val="CFAC9F3E"/>
    <w:lvl w:ilvl="0" w:tplc="8872F3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D0A38"/>
    <w:multiLevelType w:val="hybridMultilevel"/>
    <w:tmpl w:val="7E9A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9675D"/>
    <w:multiLevelType w:val="hybridMultilevel"/>
    <w:tmpl w:val="43EC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F28FD"/>
    <w:multiLevelType w:val="hybridMultilevel"/>
    <w:tmpl w:val="1BA6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20415"/>
    <w:multiLevelType w:val="hybridMultilevel"/>
    <w:tmpl w:val="9F920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55164B"/>
    <w:multiLevelType w:val="hybridMultilevel"/>
    <w:tmpl w:val="F9E2FFFA"/>
    <w:lvl w:ilvl="0" w:tplc="8872F3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75347"/>
    <w:multiLevelType w:val="hybridMultilevel"/>
    <w:tmpl w:val="04F452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BFB5571"/>
    <w:multiLevelType w:val="hybridMultilevel"/>
    <w:tmpl w:val="4506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5C78F3"/>
    <w:multiLevelType w:val="multilevel"/>
    <w:tmpl w:val="C26A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A82CF5"/>
    <w:multiLevelType w:val="multilevel"/>
    <w:tmpl w:val="E2E4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855C34"/>
    <w:multiLevelType w:val="hybridMultilevel"/>
    <w:tmpl w:val="00AA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23E0F"/>
    <w:multiLevelType w:val="hybridMultilevel"/>
    <w:tmpl w:val="FB0C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149FB"/>
    <w:multiLevelType w:val="hybridMultilevel"/>
    <w:tmpl w:val="BD1E9CB8"/>
    <w:lvl w:ilvl="0" w:tplc="8872F3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26421"/>
    <w:multiLevelType w:val="multilevel"/>
    <w:tmpl w:val="CC22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7"/>
  </w:num>
  <w:num w:numId="3">
    <w:abstractNumId w:val="28"/>
  </w:num>
  <w:num w:numId="4">
    <w:abstractNumId w:val="17"/>
  </w:num>
  <w:num w:numId="5">
    <w:abstractNumId w:val="12"/>
  </w:num>
  <w:num w:numId="6">
    <w:abstractNumId w:val="14"/>
  </w:num>
  <w:num w:numId="7">
    <w:abstractNumId w:val="18"/>
  </w:num>
  <w:num w:numId="8">
    <w:abstractNumId w:val="23"/>
  </w:num>
  <w:num w:numId="9">
    <w:abstractNumId w:val="29"/>
  </w:num>
  <w:num w:numId="10">
    <w:abstractNumId w:val="21"/>
  </w:num>
  <w:num w:numId="11">
    <w:abstractNumId w:val="22"/>
  </w:num>
  <w:num w:numId="12">
    <w:abstractNumId w:val="25"/>
  </w:num>
  <w:num w:numId="13">
    <w:abstractNumId w:val="7"/>
  </w:num>
  <w:num w:numId="14">
    <w:abstractNumId w:val="2"/>
  </w:num>
  <w:num w:numId="15">
    <w:abstractNumId w:val="6"/>
  </w:num>
  <w:num w:numId="16">
    <w:abstractNumId w:val="8"/>
  </w:num>
  <w:num w:numId="17">
    <w:abstractNumId w:val="5"/>
  </w:num>
  <w:num w:numId="18">
    <w:abstractNumId w:val="10"/>
  </w:num>
  <w:num w:numId="19">
    <w:abstractNumId w:val="30"/>
  </w:num>
  <w:num w:numId="20">
    <w:abstractNumId w:val="3"/>
  </w:num>
  <w:num w:numId="21">
    <w:abstractNumId w:val="4"/>
  </w:num>
  <w:num w:numId="22">
    <w:abstractNumId w:val="0"/>
  </w:num>
  <w:num w:numId="23">
    <w:abstractNumId w:val="13"/>
  </w:num>
  <w:num w:numId="24">
    <w:abstractNumId w:val="20"/>
  </w:num>
  <w:num w:numId="25">
    <w:abstractNumId w:val="1"/>
  </w:num>
  <w:num w:numId="26">
    <w:abstractNumId w:val="24"/>
  </w:num>
  <w:num w:numId="27">
    <w:abstractNumId w:val="11"/>
  </w:num>
  <w:num w:numId="28">
    <w:abstractNumId w:val="31"/>
  </w:num>
  <w:num w:numId="29">
    <w:abstractNumId w:val="19"/>
  </w:num>
  <w:num w:numId="30">
    <w:abstractNumId w:val="15"/>
  </w:num>
  <w:num w:numId="31">
    <w:abstractNumId w:val="9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4AF"/>
    <w:rsid w:val="000324A6"/>
    <w:rsid w:val="000D08BC"/>
    <w:rsid w:val="0018691D"/>
    <w:rsid w:val="001E712D"/>
    <w:rsid w:val="002C03F4"/>
    <w:rsid w:val="00335F98"/>
    <w:rsid w:val="00553988"/>
    <w:rsid w:val="00652285"/>
    <w:rsid w:val="007116F8"/>
    <w:rsid w:val="009344F2"/>
    <w:rsid w:val="009666A2"/>
    <w:rsid w:val="009D07D8"/>
    <w:rsid w:val="00CA3161"/>
    <w:rsid w:val="00D278DA"/>
    <w:rsid w:val="00D94285"/>
    <w:rsid w:val="00DD5DD2"/>
    <w:rsid w:val="00E744AF"/>
    <w:rsid w:val="00E84D85"/>
    <w:rsid w:val="00EC29DB"/>
    <w:rsid w:val="00F1250A"/>
    <w:rsid w:val="00FC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BC"/>
  </w:style>
  <w:style w:type="paragraph" w:styleId="6">
    <w:name w:val="heading 6"/>
    <w:basedOn w:val="a"/>
    <w:link w:val="60"/>
    <w:uiPriority w:val="9"/>
    <w:qFormat/>
    <w:rsid w:val="00E744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744A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7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C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03B"/>
  </w:style>
  <w:style w:type="paragraph" w:styleId="a6">
    <w:name w:val="footer"/>
    <w:basedOn w:val="a"/>
    <w:link w:val="a7"/>
    <w:uiPriority w:val="99"/>
    <w:unhideWhenUsed/>
    <w:rsid w:val="00FC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03B"/>
  </w:style>
  <w:style w:type="paragraph" w:styleId="a8">
    <w:name w:val="Balloon Text"/>
    <w:basedOn w:val="a"/>
    <w:link w:val="a9"/>
    <w:uiPriority w:val="99"/>
    <w:semiHidden/>
    <w:unhideWhenUsed/>
    <w:rsid w:val="001E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1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712D"/>
    <w:pPr>
      <w:ind w:left="720"/>
      <w:contextualSpacing/>
    </w:pPr>
  </w:style>
  <w:style w:type="paragraph" w:styleId="ab">
    <w:name w:val="No Spacing"/>
    <w:uiPriority w:val="1"/>
    <w:qFormat/>
    <w:rsid w:val="005539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553988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5398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c"/>
    <w:rsid w:val="0055398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553988"/>
    <w:pPr>
      <w:widowControl w:val="0"/>
      <w:spacing w:after="0" w:line="240" w:lineRule="auto"/>
      <w:ind w:firstLine="2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2647</Words>
  <Characters>15091</Characters>
  <Application>Microsoft Office Word</Application>
  <DocSecurity>0</DocSecurity>
  <Lines>125</Lines>
  <Paragraphs>35</Paragraphs>
  <ScaleCrop>false</ScaleCrop>
  <Company/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Лисицкая</dc:creator>
  <cp:keywords/>
  <dc:description/>
  <cp:lastModifiedBy>Наталья Лисицкая</cp:lastModifiedBy>
  <cp:revision>11</cp:revision>
  <cp:lastPrinted>2018-11-01T20:42:00Z</cp:lastPrinted>
  <dcterms:created xsi:type="dcterms:W3CDTF">2018-11-01T20:30:00Z</dcterms:created>
  <dcterms:modified xsi:type="dcterms:W3CDTF">2019-10-18T06:42:00Z</dcterms:modified>
</cp:coreProperties>
</file>