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2A" w:rsidRPr="00FA292A" w:rsidRDefault="00FA292A" w:rsidP="00FA292A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292A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A292A" w:rsidRPr="00FA292A" w:rsidRDefault="00FA292A" w:rsidP="00FA292A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 изучении учебного предмета </w:t>
      </w:r>
      <w:r w:rsidRPr="00FA292A">
        <w:rPr>
          <w:rFonts w:ascii="Times New Roman" w:hAnsi="Times New Roman" w:cs="Times New Roman"/>
          <w:sz w:val="24"/>
          <w:szCs w:val="24"/>
        </w:rPr>
        <w:t xml:space="preserve">«Литературное чтение на родном языке» </w:t>
      </w: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знакомятся с русским фольклором, классическими произведениями, современной детской литературой, читательский кругозор при этом преимущественно  расширяется за счет знакомства младших школьников с произведениями писателей и поэтов родного края.</w:t>
      </w:r>
    </w:p>
    <w:p w:rsidR="00FA292A" w:rsidRPr="00FA292A" w:rsidRDefault="00FA292A" w:rsidP="00FA292A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292A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</w:t>
      </w:r>
      <w:r w:rsidRPr="00FA292A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FA292A" w:rsidRPr="00FA292A" w:rsidRDefault="00FA292A" w:rsidP="00FA292A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</w:rPr>
        <w:t xml:space="preserve">2.1. Предметные </w:t>
      </w:r>
    </w:p>
    <w:p w:rsidR="00FA292A" w:rsidRPr="00FA292A" w:rsidRDefault="00FA292A" w:rsidP="00FA29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языке:</w:t>
      </w:r>
    </w:p>
    <w:p w:rsidR="00FA292A" w:rsidRPr="00FA292A" w:rsidRDefault="00FA292A" w:rsidP="00FA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92A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FA292A" w:rsidRPr="00FA292A" w:rsidRDefault="00FA292A" w:rsidP="00FA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92A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FA292A" w:rsidRPr="00FA292A" w:rsidRDefault="00FA292A" w:rsidP="00FA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92A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A292A" w:rsidRPr="00FA292A" w:rsidRDefault="00FA292A" w:rsidP="00FA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92A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A292A" w:rsidRPr="00FA292A" w:rsidRDefault="00FA292A" w:rsidP="00FA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92A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A292A" w:rsidRPr="00FA292A" w:rsidRDefault="00FA292A" w:rsidP="00FA292A">
      <w:pPr>
        <w:pStyle w:val="ConsPlusNormal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</w:rPr>
        <w:t xml:space="preserve">2.2. Планируемые результаты освоения программы учебного предмета </w:t>
      </w:r>
      <w:r w:rsidRPr="00FA292A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</w:p>
    <w:p w:rsidR="00FA292A" w:rsidRPr="00FA292A" w:rsidRDefault="00FA292A" w:rsidP="00FA292A">
      <w:pPr>
        <w:pStyle w:val="a6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A292A">
        <w:rPr>
          <w:rFonts w:ascii="Times New Roman" w:hAnsi="Times New Roman"/>
          <w:b/>
          <w:color w:val="auto"/>
          <w:sz w:val="24"/>
          <w:szCs w:val="24"/>
        </w:rPr>
        <w:t>Литературное чтение на родном языке</w:t>
      </w:r>
    </w:p>
    <w:p w:rsidR="00FA292A" w:rsidRPr="00FA292A" w:rsidRDefault="00FA292A" w:rsidP="00FA292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29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FA292A" w:rsidRPr="00FA292A" w:rsidRDefault="00FA292A" w:rsidP="00FA292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29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A292A" w:rsidRPr="00FA292A" w:rsidRDefault="00FA292A" w:rsidP="00FA292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/>
          <w:sz w:val="24"/>
          <w:szCs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FA292A" w:rsidRPr="00FA292A" w:rsidRDefault="00FA292A" w:rsidP="00FA292A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FA292A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A292A" w:rsidRPr="00FA292A" w:rsidRDefault="00FA292A" w:rsidP="00FA292A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FA292A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A292A" w:rsidRPr="00FA292A" w:rsidRDefault="00FA292A" w:rsidP="00FA292A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FA292A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FA292A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FA292A" w:rsidRPr="00FA292A" w:rsidRDefault="00FA292A" w:rsidP="00FA292A">
      <w:pPr>
        <w:pStyle w:val="21"/>
        <w:spacing w:line="240" w:lineRule="auto"/>
        <w:rPr>
          <w:sz w:val="24"/>
        </w:rPr>
      </w:pPr>
      <w:r w:rsidRPr="00FA292A">
        <w:rPr>
          <w:sz w:val="24"/>
        </w:rPr>
        <w:t>использовать простейшие приемы анализа различных видов текстов;</w:t>
      </w:r>
    </w:p>
    <w:p w:rsidR="00FA292A" w:rsidRPr="00FA292A" w:rsidRDefault="00FA292A" w:rsidP="00FA292A">
      <w:pPr>
        <w:pStyle w:val="21"/>
        <w:spacing w:line="240" w:lineRule="auto"/>
        <w:rPr>
          <w:sz w:val="24"/>
        </w:rPr>
      </w:pPr>
      <w:r w:rsidRPr="00FA292A">
        <w:rPr>
          <w:sz w:val="24"/>
        </w:rPr>
        <w:t>использовать различные формы интерпретации содержания текстов;</w:t>
      </w:r>
    </w:p>
    <w:p w:rsidR="00FA292A" w:rsidRPr="00FA292A" w:rsidRDefault="00FA292A" w:rsidP="00FA292A">
      <w:pPr>
        <w:pStyle w:val="21"/>
        <w:spacing w:line="240" w:lineRule="auto"/>
        <w:rPr>
          <w:sz w:val="24"/>
        </w:rPr>
      </w:pPr>
      <w:r w:rsidRPr="00FA292A">
        <w:rPr>
          <w:sz w:val="24"/>
        </w:rPr>
        <w:t>передавать содержание прочитанного или прослушанного с учетом специфики текста в виде пересказа (</w:t>
      </w:r>
      <w:r w:rsidRPr="00FA292A">
        <w:rPr>
          <w:iCs/>
          <w:sz w:val="24"/>
        </w:rPr>
        <w:t>для всех видов текстов</w:t>
      </w:r>
      <w:r w:rsidRPr="00FA292A">
        <w:rPr>
          <w:sz w:val="24"/>
        </w:rPr>
        <w:t>);</w:t>
      </w:r>
    </w:p>
    <w:p w:rsidR="00FA292A" w:rsidRPr="00FA292A" w:rsidRDefault="00FA292A" w:rsidP="00FA292A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FA292A">
        <w:rPr>
          <w:sz w:val="24"/>
        </w:rPr>
        <w:lastRenderedPageBreak/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FA292A">
        <w:rPr>
          <w:iCs/>
          <w:sz w:val="24"/>
        </w:rPr>
        <w:t>для всех видов текстов</w:t>
      </w:r>
      <w:r w:rsidRPr="00FA292A">
        <w:rPr>
          <w:sz w:val="24"/>
        </w:rPr>
        <w:t>);</w:t>
      </w:r>
    </w:p>
    <w:p w:rsidR="00FA292A" w:rsidRPr="00FA292A" w:rsidRDefault="00FA292A" w:rsidP="00FA292A">
      <w:pPr>
        <w:pStyle w:val="21"/>
        <w:spacing w:line="240" w:lineRule="auto"/>
        <w:rPr>
          <w:sz w:val="24"/>
        </w:rPr>
      </w:pPr>
      <w:r w:rsidRPr="00FA292A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FA292A">
        <w:rPr>
          <w:iCs/>
          <w:sz w:val="24"/>
        </w:rPr>
        <w:t>только для художественных текстов</w:t>
      </w:r>
      <w:r w:rsidRPr="00FA292A">
        <w:rPr>
          <w:sz w:val="24"/>
        </w:rPr>
        <w:t>).</w:t>
      </w:r>
    </w:p>
    <w:p w:rsidR="00FA292A" w:rsidRPr="00FA292A" w:rsidRDefault="00FA292A" w:rsidP="00FA292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292A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A292A" w:rsidRPr="00FA292A" w:rsidRDefault="00FA292A" w:rsidP="00FA292A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FA292A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FA292A" w:rsidRPr="00FA292A" w:rsidRDefault="00FA292A" w:rsidP="00FA292A">
      <w:pPr>
        <w:pStyle w:val="21"/>
        <w:spacing w:line="240" w:lineRule="auto"/>
        <w:rPr>
          <w:i/>
          <w:sz w:val="24"/>
        </w:rPr>
      </w:pPr>
      <w:r w:rsidRPr="00FA292A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A292A" w:rsidRPr="00FA292A" w:rsidRDefault="00FA292A" w:rsidP="00FA292A">
      <w:pPr>
        <w:pStyle w:val="21"/>
        <w:spacing w:line="240" w:lineRule="auto"/>
        <w:rPr>
          <w:i/>
          <w:sz w:val="24"/>
        </w:rPr>
      </w:pPr>
      <w:r w:rsidRPr="00FA292A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FA292A" w:rsidRPr="00FA292A" w:rsidRDefault="00FA292A" w:rsidP="00FA292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29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FA292A" w:rsidRPr="00FA292A" w:rsidRDefault="00FA292A" w:rsidP="00FA292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29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A292A" w:rsidRPr="00FA292A" w:rsidRDefault="00FA292A" w:rsidP="00FA292A">
      <w:pPr>
        <w:pStyle w:val="21"/>
        <w:spacing w:line="240" w:lineRule="auto"/>
        <w:rPr>
          <w:sz w:val="24"/>
        </w:rPr>
      </w:pPr>
      <w:r w:rsidRPr="00FA292A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FA292A" w:rsidRPr="00FA292A" w:rsidRDefault="00FA292A" w:rsidP="00FA292A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A292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A292A" w:rsidRPr="00FA292A" w:rsidRDefault="00FA292A" w:rsidP="00FA292A">
      <w:pPr>
        <w:pStyle w:val="21"/>
        <w:spacing w:line="240" w:lineRule="auto"/>
        <w:rPr>
          <w:i/>
          <w:sz w:val="24"/>
        </w:rPr>
      </w:pPr>
      <w:r w:rsidRPr="00FA292A">
        <w:rPr>
          <w:i/>
          <w:sz w:val="24"/>
        </w:rPr>
        <w:t>самостоятельно писать отзыв о прочитанной книге (в свободной форме).</w:t>
      </w:r>
    </w:p>
    <w:p w:rsidR="00FA292A" w:rsidRPr="00FA292A" w:rsidRDefault="00FA292A" w:rsidP="00FA292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29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FA292A" w:rsidRPr="00FA292A" w:rsidRDefault="00FA292A" w:rsidP="00FA292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29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A292A" w:rsidRPr="00FA292A" w:rsidRDefault="00FA292A" w:rsidP="00FA292A">
      <w:pPr>
        <w:pStyle w:val="21"/>
        <w:spacing w:line="240" w:lineRule="auto"/>
        <w:rPr>
          <w:sz w:val="24"/>
        </w:rPr>
      </w:pPr>
      <w:r w:rsidRPr="00FA292A">
        <w:rPr>
          <w:sz w:val="24"/>
        </w:rPr>
        <w:t>распознавать некоторые отличительные особенности ху</w:t>
      </w:r>
      <w:r w:rsidRPr="00FA292A">
        <w:rPr>
          <w:spacing w:val="2"/>
          <w:sz w:val="24"/>
        </w:rPr>
        <w:t xml:space="preserve">дожественных произведений (на примерах художественных </w:t>
      </w:r>
      <w:r w:rsidRPr="00FA292A">
        <w:rPr>
          <w:sz w:val="24"/>
        </w:rPr>
        <w:t>образов и средств художественной выразительности);</w:t>
      </w:r>
    </w:p>
    <w:p w:rsidR="00FA292A" w:rsidRPr="00FA292A" w:rsidRDefault="00FA292A" w:rsidP="00FA292A">
      <w:pPr>
        <w:pStyle w:val="21"/>
        <w:spacing w:line="240" w:lineRule="auto"/>
        <w:rPr>
          <w:sz w:val="24"/>
        </w:rPr>
      </w:pPr>
      <w:r w:rsidRPr="00FA292A">
        <w:rPr>
          <w:sz w:val="24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FA292A" w:rsidRPr="00FA292A" w:rsidRDefault="00FA292A" w:rsidP="00FA292A">
      <w:pPr>
        <w:pStyle w:val="21"/>
        <w:spacing w:line="240" w:lineRule="auto"/>
        <w:rPr>
          <w:i/>
          <w:iCs/>
          <w:sz w:val="24"/>
        </w:rPr>
      </w:pPr>
      <w:r w:rsidRPr="00FA292A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FA292A" w:rsidRPr="00FA292A" w:rsidRDefault="00FA292A" w:rsidP="00FA292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292A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A292A" w:rsidRPr="00FA292A" w:rsidRDefault="00FA292A" w:rsidP="00FA292A">
      <w:pPr>
        <w:pStyle w:val="21"/>
        <w:spacing w:line="240" w:lineRule="auto"/>
        <w:rPr>
          <w:i/>
          <w:sz w:val="24"/>
        </w:rPr>
      </w:pPr>
      <w:r w:rsidRPr="00FA292A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FA292A">
        <w:rPr>
          <w:i/>
          <w:sz w:val="24"/>
        </w:rPr>
        <w:t>искусства;</w:t>
      </w:r>
    </w:p>
    <w:p w:rsidR="00FA292A" w:rsidRPr="00FA292A" w:rsidRDefault="00FA292A" w:rsidP="00FA292A">
      <w:pPr>
        <w:pStyle w:val="21"/>
        <w:spacing w:line="240" w:lineRule="auto"/>
        <w:rPr>
          <w:i/>
          <w:sz w:val="24"/>
        </w:rPr>
      </w:pPr>
      <w:r w:rsidRPr="00FA292A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FA292A" w:rsidRPr="00FA292A" w:rsidRDefault="00FA292A" w:rsidP="00FA292A">
      <w:pPr>
        <w:pStyle w:val="21"/>
        <w:spacing w:line="240" w:lineRule="auto"/>
        <w:rPr>
          <w:i/>
          <w:sz w:val="24"/>
        </w:rPr>
      </w:pPr>
      <w:r w:rsidRPr="00FA292A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FA292A" w:rsidRPr="00FA292A" w:rsidRDefault="00FA292A" w:rsidP="00FA292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FA29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FA292A" w:rsidRPr="00FA292A" w:rsidRDefault="00FA292A" w:rsidP="00FA292A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FA292A">
        <w:rPr>
          <w:rStyle w:val="Zag11"/>
          <w:rFonts w:eastAsia="@Arial Unicode MS"/>
          <w:b/>
          <w:sz w:val="24"/>
        </w:rPr>
        <w:t>Выпускник научится:</w:t>
      </w:r>
    </w:p>
    <w:p w:rsidR="00FA292A" w:rsidRPr="00FA292A" w:rsidRDefault="00FA292A" w:rsidP="00FA292A">
      <w:pPr>
        <w:pStyle w:val="21"/>
        <w:spacing w:line="240" w:lineRule="auto"/>
        <w:rPr>
          <w:sz w:val="24"/>
        </w:rPr>
      </w:pPr>
      <w:r w:rsidRPr="00FA292A">
        <w:rPr>
          <w:sz w:val="24"/>
        </w:rPr>
        <w:t>создавать по аналогии собственный текст в жанре сказки и загадки;</w:t>
      </w:r>
    </w:p>
    <w:p w:rsidR="00FA292A" w:rsidRPr="00FA292A" w:rsidRDefault="00FA292A" w:rsidP="00FA292A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FA292A">
        <w:rPr>
          <w:sz w:val="24"/>
        </w:rPr>
        <w:t>составлять устный рассказ на основе прочитанных про</w:t>
      </w:r>
      <w:r w:rsidRPr="00FA292A">
        <w:rPr>
          <w:spacing w:val="2"/>
          <w:sz w:val="24"/>
        </w:rPr>
        <w:t xml:space="preserve">изведений с учетом коммуникативной задачи (для разных </w:t>
      </w:r>
      <w:r w:rsidRPr="00FA292A">
        <w:rPr>
          <w:sz w:val="24"/>
        </w:rPr>
        <w:t>адресатов).</w:t>
      </w:r>
    </w:p>
    <w:p w:rsidR="00FA292A" w:rsidRPr="00FA292A" w:rsidRDefault="00FA292A" w:rsidP="00FA292A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FA292A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FA292A" w:rsidRPr="00FA292A" w:rsidRDefault="00FA292A" w:rsidP="00FA292A">
      <w:pPr>
        <w:pStyle w:val="21"/>
        <w:spacing w:line="240" w:lineRule="auto"/>
        <w:rPr>
          <w:i/>
          <w:sz w:val="24"/>
        </w:rPr>
      </w:pPr>
      <w:r w:rsidRPr="00FA292A">
        <w:rPr>
          <w:i/>
          <w:sz w:val="24"/>
        </w:rPr>
        <w:t xml:space="preserve">вести рассказ (или повествование) на основе сюжета </w:t>
      </w:r>
      <w:r w:rsidRPr="00FA292A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FA292A">
        <w:rPr>
          <w:i/>
          <w:sz w:val="24"/>
        </w:rPr>
        <w:t>изменяя его содержание;</w:t>
      </w:r>
    </w:p>
    <w:p w:rsidR="00FA292A" w:rsidRPr="00FA292A" w:rsidRDefault="00FA292A" w:rsidP="00FA292A">
      <w:pPr>
        <w:pStyle w:val="21"/>
        <w:spacing w:line="240" w:lineRule="auto"/>
        <w:rPr>
          <w:i/>
          <w:sz w:val="24"/>
        </w:rPr>
      </w:pPr>
      <w:r w:rsidRPr="00FA292A">
        <w:rPr>
          <w:i/>
          <w:sz w:val="24"/>
        </w:rPr>
        <w:t>писать сочинения по поводу прочитанного в виде читательских аннотации или отзыва.</w:t>
      </w:r>
    </w:p>
    <w:p w:rsidR="00FA292A" w:rsidRPr="00FA292A" w:rsidRDefault="00FA292A" w:rsidP="00FA29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292A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  <w:r w:rsidRPr="00FA292A">
        <w:rPr>
          <w:rStyle w:val="a5"/>
          <w:rFonts w:ascii="Times New Roman" w:hAnsi="Times New Roman" w:cs="Times New Roman"/>
          <w:b/>
          <w:sz w:val="24"/>
          <w:szCs w:val="24"/>
        </w:rPr>
        <w:footnoteReference w:id="4"/>
      </w:r>
      <w:r w:rsidRPr="00FA2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92A" w:rsidRPr="00FA292A" w:rsidRDefault="00FA292A" w:rsidP="00FA292A">
      <w:pPr>
        <w:pStyle w:val="a9"/>
        <w:jc w:val="center"/>
        <w:rPr>
          <w:sz w:val="24"/>
        </w:rPr>
      </w:pPr>
      <w:bookmarkStart w:id="0" w:name="_Toc288394086"/>
      <w:bookmarkStart w:id="1" w:name="_Toc288410553"/>
      <w:bookmarkStart w:id="2" w:name="_Toc288410682"/>
      <w:bookmarkStart w:id="3" w:name="_Toc294246099"/>
      <w:r w:rsidRPr="00FA292A">
        <w:rPr>
          <w:sz w:val="24"/>
        </w:rPr>
        <w:t>Литературное чтение</w:t>
      </w:r>
      <w:bookmarkEnd w:id="0"/>
      <w:bookmarkEnd w:id="1"/>
      <w:bookmarkEnd w:id="2"/>
      <w:bookmarkEnd w:id="3"/>
      <w:r w:rsidRPr="00FA292A">
        <w:rPr>
          <w:sz w:val="24"/>
        </w:rPr>
        <w:t xml:space="preserve"> на русском родном языке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lastRenderedPageBreak/>
        <w:t>Виды речевой и читательской деятельности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Аудирование (слушание)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познавательному и художественному произведению.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Чтение.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Чтение про себя.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Библиографическая культура.</w:t>
      </w: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книг (изданий): книга</w:t>
      </w: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произведение, книга</w:t>
      </w: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сборник, собрание сочинений, справочные издания (справочники, словари, энциклопедии).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Освоение разных видов пересказа художественного текста.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Говорение (культура речевого общения)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русских фольклорных произведений.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Письмо (культура письменной речи)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Круг детского чтения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Произведения устного народного творчества русского народа. Произведения классиков отечественной литературы XIX–ХХ вв., классиков детской литературы, </w:t>
      </w: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FA292A" w:rsidRPr="00FA292A" w:rsidRDefault="00FA292A" w:rsidP="00FA292A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000000" w:rsidRPr="00FA292A" w:rsidRDefault="00FA292A" w:rsidP="00FA292A">
      <w:pP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</w:rPr>
        <w:t xml:space="preserve">Интерпретация текста литературного произведения в творческой деятельности учащихся. </w:t>
      </w:r>
      <w:r w:rsidRPr="00FA292A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</w:rPr>
        <w:t>Создание собственного текста на основе</w:t>
      </w:r>
      <w:r w:rsidRPr="00FA292A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</w:rPr>
        <w:t xml:space="preserve"> </w:t>
      </w:r>
      <w:r w:rsidRPr="00FA292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художественного произведения (текст по аналогии), репродукций картин художников, по серии иллюстраций</w:t>
      </w:r>
    </w:p>
    <w:p w:rsidR="00FA292A" w:rsidRDefault="00FA292A" w:rsidP="00FA292A">
      <w:pPr>
        <w:rPr>
          <w:rStyle w:val="Zag11"/>
          <w:rFonts w:eastAsia="@Arial Unicode MS"/>
          <w:color w:val="auto"/>
        </w:rPr>
      </w:pPr>
    </w:p>
    <w:p w:rsidR="00FA292A" w:rsidRDefault="00FA292A" w:rsidP="00FA292A">
      <w:pPr>
        <w:rPr>
          <w:rStyle w:val="Zag11"/>
          <w:rFonts w:eastAsia="@Arial Unicode MS"/>
          <w:color w:val="auto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</w:p>
    <w:p w:rsid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</w:pPr>
      <w:r w:rsidRPr="00FA292A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  <w:t>Тематическое планирование</w:t>
      </w:r>
    </w:p>
    <w:p w:rsidR="00FA292A" w:rsidRPr="00FA292A" w:rsidRDefault="00FA292A" w:rsidP="00FA292A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FA292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3 класс</w:t>
      </w:r>
    </w:p>
    <w:tbl>
      <w:tblPr>
        <w:tblStyle w:val="ab"/>
        <w:tblW w:w="0" w:type="auto"/>
        <w:tblLook w:val="01E0"/>
      </w:tblPr>
      <w:tblGrid>
        <w:gridCol w:w="1008"/>
        <w:gridCol w:w="2520"/>
        <w:gridCol w:w="5040"/>
        <w:gridCol w:w="1003"/>
      </w:tblGrid>
      <w:tr w:rsidR="00FA292A" w:rsidRPr="00FA292A" w:rsidTr="00E90F57">
        <w:tc>
          <w:tcPr>
            <w:tcW w:w="1008" w:type="dxa"/>
          </w:tcPr>
          <w:p w:rsidR="00FA292A" w:rsidRPr="00FA292A" w:rsidRDefault="00FA292A" w:rsidP="00FA292A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Тема</w:t>
            </w:r>
          </w:p>
        </w:tc>
        <w:tc>
          <w:tcPr>
            <w:tcW w:w="504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Предметное содержание</w:t>
            </w:r>
          </w:p>
        </w:tc>
        <w:tc>
          <w:tcPr>
            <w:tcW w:w="1003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Кол-во часов</w:t>
            </w:r>
          </w:p>
        </w:tc>
      </w:tr>
      <w:tr w:rsidR="00FA292A" w:rsidRPr="00FA292A" w:rsidTr="00E90F57">
        <w:tc>
          <w:tcPr>
            <w:tcW w:w="1008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 xml:space="preserve">Произведения русского фольклора. </w:t>
            </w:r>
          </w:p>
        </w:tc>
        <w:tc>
          <w:tcPr>
            <w:tcW w:w="504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Разновидности сказок. Сборники сказок. Сказки Орловской губернии. Сказочники и собиратели сказок («Как гусей делили» и др. на выбор из собрания сказок И.Ф. Каллиникова).</w:t>
            </w:r>
          </w:p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Календарный фольклор: заклички-веснянки, детские колядки и др.</w:t>
            </w:r>
          </w:p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Былины в обработке и пересказе, особенности языка былин, повторы.</w:t>
            </w:r>
          </w:p>
        </w:tc>
        <w:tc>
          <w:tcPr>
            <w:tcW w:w="1003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FA292A" w:rsidRPr="00FA292A" w:rsidTr="00E90F57">
        <w:tc>
          <w:tcPr>
            <w:tcW w:w="1008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504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 xml:space="preserve">М.М. Пришвин «Медведь», «Муравьи», «Охота за бабочкой»; К.Г. Паустовский «Заботливый цветок» и др. </w:t>
            </w:r>
          </w:p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Структура энциклопедии и книги-справочника.</w:t>
            </w:r>
          </w:p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Работа в библиотеке с каталожными карточками. Отзыв о книге.</w:t>
            </w:r>
          </w:p>
        </w:tc>
        <w:tc>
          <w:tcPr>
            <w:tcW w:w="1003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FA292A" w:rsidRPr="00FA292A" w:rsidTr="00E90F57">
        <w:tc>
          <w:tcPr>
            <w:tcW w:w="1008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Стихи русских поэтов о Родине и родной природе.</w:t>
            </w:r>
          </w:p>
        </w:tc>
        <w:tc>
          <w:tcPr>
            <w:tcW w:w="504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Ф.И. Тютчев «Смотри, как роща зеленеет…», «Есть в осени первоначальной…»; А.А. Фет «Зреет рожь над жаркой нивой…», «Летний вечер тих и ясен…»; И.А. Бунин «Родина», «Осень», «Высоко полный месяц стоит…»; Н.М. Перовский «На Орлике», «Предзимье»; Н.С. Сердюкова «Дороги Родины» и др. Проект «Краски и звуки родной природы».</w:t>
            </w:r>
          </w:p>
        </w:tc>
        <w:tc>
          <w:tcPr>
            <w:tcW w:w="1003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FA292A" w:rsidRPr="00FA292A" w:rsidTr="00E90F57">
        <w:tc>
          <w:tcPr>
            <w:tcW w:w="1008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Произведения о людях, о профессиях.</w:t>
            </w:r>
          </w:p>
        </w:tc>
        <w:tc>
          <w:tcPr>
            <w:tcW w:w="504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Н.С. Сердюкова «Будущий строитель», «Дающий жизнь»; Г.Р. Граубе «Тетушка Домна» и др. Отзыв о прочитанной книге.</w:t>
            </w:r>
          </w:p>
        </w:tc>
        <w:tc>
          <w:tcPr>
            <w:tcW w:w="1003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FA292A" w:rsidRPr="00FA292A" w:rsidTr="00E90F57">
        <w:tc>
          <w:tcPr>
            <w:tcW w:w="1008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Художественные и исторические рассказы и очерки.</w:t>
            </w:r>
          </w:p>
        </w:tc>
        <w:tc>
          <w:tcPr>
            <w:tcW w:w="504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С.П. Алексеев «Рассказы о битве на Курской дуге», др. р</w:t>
            </w:r>
            <w:r w:rsidRPr="00FA292A">
              <w:rPr>
                <w:bCs/>
                <w:sz w:val="24"/>
                <w:szCs w:val="24"/>
                <w:shd w:val="clear" w:color="auto" w:fill="FFFFFF"/>
              </w:rPr>
              <w:t xml:space="preserve">ассказы и очерки об Орловско-Курской битве. </w:t>
            </w:r>
          </w:p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sz w:val="24"/>
                <w:szCs w:val="24"/>
              </w:rPr>
            </w:pPr>
            <w:r w:rsidRPr="00FA292A">
              <w:rPr>
                <w:sz w:val="24"/>
                <w:szCs w:val="24"/>
              </w:rPr>
              <w:t>Власов В. «Денис Давыдов – поэт и воин» (фрагмент на выбор); Щекотихин Е. «Генерал Ермолов – слава России и гордость Орла»  (фрагмент на выбор).</w:t>
            </w:r>
          </w:p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Проект «Книга памяти».</w:t>
            </w:r>
          </w:p>
        </w:tc>
        <w:tc>
          <w:tcPr>
            <w:tcW w:w="1003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FA292A" w:rsidRPr="00FA292A" w:rsidTr="00E90F57">
        <w:tc>
          <w:tcPr>
            <w:tcW w:w="1008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Драматические произведения (пьесы) для детей.</w:t>
            </w:r>
          </w:p>
        </w:tc>
        <w:tc>
          <w:tcPr>
            <w:tcW w:w="504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С.В. Михалков «Зайка-Зазнайка», С.Я. Маршак «Опасная привычка» и др. Чтение по ролям, инсценирование.</w:t>
            </w:r>
          </w:p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Творческая работа «Сочиняем пьесу-сказку».</w:t>
            </w:r>
          </w:p>
        </w:tc>
        <w:tc>
          <w:tcPr>
            <w:tcW w:w="1003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FA292A" w:rsidRPr="00FA292A" w:rsidTr="00E90F57">
        <w:tc>
          <w:tcPr>
            <w:tcW w:w="1008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 xml:space="preserve">Детям о писателях и поэтах. </w:t>
            </w:r>
          </w:p>
        </w:tc>
        <w:tc>
          <w:tcPr>
            <w:tcW w:w="5040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A292A">
              <w:rPr>
                <w:sz w:val="24"/>
                <w:szCs w:val="24"/>
              </w:rPr>
              <w:t>О В.М.Катанове (</w:t>
            </w:r>
            <w:hyperlink r:id="rId7" w:tgtFrame="_blank" w:history="1">
              <w:r w:rsidRPr="00FA292A">
                <w:rPr>
                  <w:rStyle w:val="ac"/>
                  <w:bCs/>
                  <w:sz w:val="24"/>
                  <w:szCs w:val="24"/>
                </w:rPr>
                <w:t>«Нестор земли Орловской -</w:t>
              </w:r>
            </w:hyperlink>
            <w:r w:rsidRPr="00FA292A">
              <w:rPr>
                <w:sz w:val="24"/>
                <w:szCs w:val="24"/>
              </w:rPr>
              <w:t xml:space="preserve"> </w:t>
            </w:r>
            <w:hyperlink r:id="rId8" w:tgtFrame="_blank" w:history="1">
              <w:r w:rsidRPr="00FA292A">
                <w:rPr>
                  <w:rStyle w:val="ac"/>
                  <w:bCs/>
                  <w:sz w:val="24"/>
                  <w:szCs w:val="24"/>
                </w:rPr>
                <w:t>Василий Михайлович Катанов:</w:t>
              </w:r>
            </w:hyperlink>
            <w:r w:rsidRPr="00FA292A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Pr="00FA292A">
                <w:rPr>
                  <w:rStyle w:val="ac"/>
                  <w:bCs/>
                  <w:sz w:val="24"/>
                  <w:szCs w:val="24"/>
                </w:rPr>
                <w:t>поэт, прозаик, краевед»</w:t>
              </w:r>
            </w:hyperlink>
            <w:r w:rsidRPr="00FA292A">
              <w:rPr>
                <w:bCs/>
                <w:sz w:val="24"/>
                <w:szCs w:val="24"/>
              </w:rPr>
              <w:t xml:space="preserve">); </w:t>
            </w:r>
            <w:r w:rsidRPr="00FA292A">
              <w:rPr>
                <w:bCs/>
                <w:iCs/>
                <w:sz w:val="24"/>
                <w:szCs w:val="24"/>
              </w:rPr>
              <w:t xml:space="preserve">Яворская Е. «Орловская азбука» и др. </w:t>
            </w:r>
          </w:p>
          <w:p w:rsidR="00FA292A" w:rsidRPr="00FA292A" w:rsidRDefault="00FA292A" w:rsidP="00E90F5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bCs/>
                <w:iCs/>
                <w:sz w:val="24"/>
                <w:szCs w:val="24"/>
              </w:rPr>
              <w:t>Библиографическая справка в структуре книги (сведения об авторе). Подготовка сообщения о писателе или поэте.</w:t>
            </w:r>
          </w:p>
        </w:tc>
        <w:tc>
          <w:tcPr>
            <w:tcW w:w="1003" w:type="dxa"/>
          </w:tcPr>
          <w:p w:rsidR="00FA292A" w:rsidRPr="00FA292A" w:rsidRDefault="00FA292A" w:rsidP="00E90F57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A292A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</w:tbl>
    <w:p w:rsidR="00FA292A" w:rsidRDefault="00FA292A" w:rsidP="00FA292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</w:p>
    <w:p w:rsidR="00FA292A" w:rsidRDefault="00FA292A" w:rsidP="00FA292A"/>
    <w:sectPr w:rsidR="00FA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AE" w:rsidRDefault="00CC40AE" w:rsidP="00FA292A">
      <w:pPr>
        <w:spacing w:after="0" w:line="240" w:lineRule="auto"/>
      </w:pPr>
      <w:r>
        <w:separator/>
      </w:r>
    </w:p>
  </w:endnote>
  <w:endnote w:type="continuationSeparator" w:id="1">
    <w:p w:rsidR="00CC40AE" w:rsidRDefault="00CC40AE" w:rsidP="00FA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AE" w:rsidRDefault="00CC40AE" w:rsidP="00FA292A">
      <w:pPr>
        <w:spacing w:after="0" w:line="240" w:lineRule="auto"/>
      </w:pPr>
      <w:r>
        <w:separator/>
      </w:r>
    </w:p>
  </w:footnote>
  <w:footnote w:type="continuationSeparator" w:id="1">
    <w:p w:rsidR="00CC40AE" w:rsidRDefault="00CC40AE" w:rsidP="00FA292A">
      <w:pPr>
        <w:spacing w:after="0" w:line="240" w:lineRule="auto"/>
      </w:pPr>
      <w:r>
        <w:continuationSeparator/>
      </w:r>
    </w:p>
  </w:footnote>
  <w:footnote w:id="2">
    <w:p w:rsidR="00FA292A" w:rsidRDefault="00FA292A" w:rsidP="00FA292A">
      <w:pPr>
        <w:pStyle w:val="a3"/>
      </w:pPr>
    </w:p>
  </w:footnote>
  <w:footnote w:id="3">
    <w:p w:rsidR="00FA292A" w:rsidRPr="00FD51E5" w:rsidRDefault="00FA292A" w:rsidP="00FA292A">
      <w:pPr>
        <w:pStyle w:val="a3"/>
        <w:jc w:val="both"/>
      </w:pPr>
    </w:p>
  </w:footnote>
  <w:footnote w:id="4">
    <w:p w:rsidR="00FA292A" w:rsidRDefault="00FA292A" w:rsidP="00FA292A">
      <w:pPr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92A"/>
    <w:rsid w:val="00CC40AE"/>
    <w:rsid w:val="00FA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FA292A"/>
    <w:rPr>
      <w:color w:val="000000"/>
      <w:w w:val="100"/>
    </w:rPr>
  </w:style>
  <w:style w:type="paragraph" w:styleId="a3">
    <w:name w:val="footnote text"/>
    <w:basedOn w:val="a"/>
    <w:link w:val="a4"/>
    <w:semiHidden/>
    <w:rsid w:val="00FA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semiHidden/>
    <w:rsid w:val="00FA29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FA292A"/>
    <w:rPr>
      <w:vertAlign w:val="superscript"/>
    </w:rPr>
  </w:style>
  <w:style w:type="paragraph" w:customStyle="1" w:styleId="a6">
    <w:name w:val="Основной"/>
    <w:basedOn w:val="a"/>
    <w:link w:val="a7"/>
    <w:rsid w:val="00FA292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locked/>
    <w:rsid w:val="00FA292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FA292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FA292A"/>
    <w:rPr>
      <w:i/>
      <w:iCs/>
    </w:rPr>
  </w:style>
  <w:style w:type="paragraph" w:customStyle="1" w:styleId="21">
    <w:name w:val="Средняя сетка 21"/>
    <w:basedOn w:val="a"/>
    <w:rsid w:val="00FA292A"/>
    <w:pPr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next w:val="a"/>
    <w:link w:val="aa"/>
    <w:qFormat/>
    <w:rsid w:val="00FA292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a">
    <w:name w:val="Подзаголовок Знак"/>
    <w:basedOn w:val="a0"/>
    <w:link w:val="a9"/>
    <w:rsid w:val="00FA292A"/>
    <w:rPr>
      <w:rFonts w:ascii="Times New Roman" w:eastAsia="MS Gothic" w:hAnsi="Times New Roman" w:cs="Times New Roman"/>
      <w:b/>
      <w:sz w:val="28"/>
      <w:szCs w:val="24"/>
    </w:rPr>
  </w:style>
  <w:style w:type="table" w:styleId="ab">
    <w:name w:val="Table Grid"/>
    <w:basedOn w:val="a1"/>
    <w:rsid w:val="00FA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A2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135.212.75/katan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1.135.212.75/katan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1.135.212.75/katan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2118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2019-12-26T20:22:00Z</dcterms:created>
  <dcterms:modified xsi:type="dcterms:W3CDTF">2019-12-26T20:26:00Z</dcterms:modified>
</cp:coreProperties>
</file>