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D811F" w14:textId="77777777" w:rsidR="00706D42" w:rsidRDefault="00706D42"/>
    <w:tbl>
      <w:tblPr>
        <w:tblW w:w="9360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706D42" w14:paraId="5A4570FB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F6B63" w14:textId="77777777" w:rsidR="00706D42" w:rsidRDefault="00CA4C10">
            <w:pPr>
              <w:ind w:left="57" w:right="57"/>
              <w:jc w:val="both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  <w:p w14:paraId="53F788BC" w14:textId="77777777" w:rsidR="00706D42" w:rsidRDefault="00CA4C10">
            <w:pPr>
              <w:ind w:left="57" w:right="57"/>
              <w:jc w:val="center"/>
              <w:rPr>
                <w:b/>
                <w:bCs/>
                <w:i/>
                <w:iCs/>
              </w:rPr>
            </w:pPr>
            <w:r>
              <w:rPr>
                <w:rFonts w:cstheme="minorBidi"/>
              </w:rPr>
              <w:t>Дата</w:t>
            </w:r>
            <w:r>
              <w:rPr>
                <w:rFonts w:cstheme="minorBidi"/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16.12.2025, </w:t>
            </w:r>
            <w:r>
              <w:t>учётный №</w:t>
            </w:r>
            <w:r>
              <w:rPr>
                <w:b/>
                <w:bCs/>
                <w:i/>
                <w:iCs/>
              </w:rPr>
              <w:t xml:space="preserve"> 57250905700020304760</w:t>
            </w:r>
          </w:p>
        </w:tc>
      </w:tr>
    </w:tbl>
    <w:p w14:paraId="350C4179" w14:textId="77777777" w:rsidR="00706D42" w:rsidRDefault="00706D42">
      <w:pPr>
        <w:spacing w:after="240" w:line="19" w:lineRule="auto"/>
        <w:rPr>
          <w:rFonts w:cstheme="minorBidi"/>
          <w:sz w:val="2"/>
          <w:szCs w:val="2"/>
        </w:rPr>
      </w:pPr>
    </w:p>
    <w:p w14:paraId="32389533" w14:textId="77777777" w:rsidR="00706D42" w:rsidRDefault="00CA4C10">
      <w:pPr>
        <w:spacing w:after="240"/>
        <w:rPr>
          <w:rFonts w:cstheme="minorBidi"/>
        </w:rPr>
      </w:pPr>
      <w:r>
        <w:rPr>
          <w:rFonts w:cstheme="minorBidi"/>
        </w:rPr>
        <w:t xml:space="preserve">ссылка на карточку мероприятия в едином реестре контрольных (надзорных) </w:t>
      </w:r>
      <w:r>
        <w:rPr>
          <w:rFonts w:cstheme="minorBidi"/>
        </w:rPr>
        <w:t>мероприятий:</w:t>
      </w:r>
    </w:p>
    <w:tbl>
      <w:tblPr>
        <w:tblW w:w="9360" w:type="dxa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706D42" w14:paraId="6A7C8DD9" w14:textId="77777777"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C0A1FD" w14:textId="77777777" w:rsidR="00706D42" w:rsidRDefault="00CA4C10">
            <w:pPr>
              <w:ind w:left="57" w:right="57"/>
              <w:jc w:val="both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предостережении о недопустимости нарушения обязательных требований в едино</w:t>
            </w:r>
            <w:r>
              <w:rPr>
                <w:rFonts w:cstheme="minorBidi"/>
                <w:b/>
              </w:rPr>
              <w:t>м реестре контрольных (надзорных) мероприятий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3464B" w14:textId="77777777" w:rsidR="00706D42" w:rsidRDefault="00CA4C10">
            <w:pPr>
              <w:widowControl w:val="0"/>
              <w:ind w:left="57" w:right="57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87500" cy="1587500"/>
                  <wp:effectExtent l="0" t="0" r="0" b="0"/>
                  <wp:docPr id="27447" name="dummyFileName" descr="dummyAlt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8" name="dummyFileNam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ABF88" w14:textId="77777777" w:rsidR="00706D42" w:rsidRDefault="00706D42">
      <w:pPr>
        <w:spacing w:after="240" w:line="19" w:lineRule="auto"/>
        <w:rPr>
          <w:rFonts w:cstheme="minorBidi"/>
          <w:sz w:val="2"/>
          <w:szCs w:val="2"/>
        </w:rPr>
      </w:pPr>
    </w:p>
    <w:p w14:paraId="7F72AE5A" w14:textId="77777777" w:rsidR="00706D42" w:rsidRDefault="00706D42">
      <w:pPr>
        <w:spacing w:before="240"/>
        <w:jc w:val="center"/>
        <w:rPr>
          <w:rFonts w:cstheme="minorBidi"/>
        </w:rPr>
      </w:pPr>
    </w:p>
    <w:p w14:paraId="6D97ACC0" w14:textId="77777777" w:rsidR="00706D42" w:rsidRDefault="00CA4C10">
      <w:pPr>
        <w:widowControl w:val="0"/>
        <w:spacing w:before="24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ДЕПАРТАМЕНТ ОБРАЗОВАНИЯ ОРЛОВСКОЙ ОБЛАСТИ</w:t>
      </w:r>
    </w:p>
    <w:p w14:paraId="6ECB3DE7" w14:textId="77777777" w:rsidR="00706D42" w:rsidRDefault="00CA4C10">
      <w:pPr>
        <w:pBdr>
          <w:top w:val="single" w:sz="4" w:space="1" w:color="000000"/>
        </w:pBdr>
        <w:spacing w:line="216" w:lineRule="auto"/>
        <w:jc w:val="center"/>
        <w:rPr>
          <w:rFonts w:cstheme="minorBidi"/>
        </w:rPr>
      </w:pPr>
      <w:r>
        <w:rPr>
          <w:rFonts w:cstheme="minorBidi"/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rFonts w:cstheme="minorBidi"/>
        </w:rPr>
        <w:br/>
      </w:r>
      <w:r>
        <w:rPr>
          <w:rFonts w:cstheme="minorBidi"/>
          <w:sz w:val="20"/>
          <w:szCs w:val="20"/>
        </w:rPr>
        <w:t>органа)</w:t>
      </w:r>
    </w:p>
    <w:p w14:paraId="0612C660" w14:textId="77777777" w:rsidR="00706D42" w:rsidRDefault="00706D42">
      <w:pPr>
        <w:jc w:val="center"/>
        <w:rPr>
          <w:rFonts w:cstheme="minorBidi"/>
        </w:rPr>
      </w:pPr>
    </w:p>
    <w:p w14:paraId="1951034E" w14:textId="77777777" w:rsidR="00706D42" w:rsidRDefault="00CA4C10">
      <w:pPr>
        <w:pBdr>
          <w:top w:val="single" w:sz="4" w:space="1" w:color="000000"/>
        </w:pBdr>
        <w:spacing w:after="180" w:line="216" w:lineRule="auto"/>
        <w:jc w:val="center"/>
        <w:rPr>
          <w:rFonts w:cstheme="minorBidi"/>
        </w:rPr>
      </w:pPr>
      <w:r>
        <w:rPr>
          <w:rFonts w:cstheme="minorBidi"/>
          <w:sz w:val="20"/>
          <w:szCs w:val="20"/>
        </w:rPr>
        <w:t>(место вынесения предостережения)</w:t>
      </w:r>
    </w:p>
    <w:p w14:paraId="53F8842D" w14:textId="77777777" w:rsidR="00706D42" w:rsidRDefault="00CA4C10">
      <w:pPr>
        <w:spacing w:after="120"/>
        <w:jc w:val="center"/>
        <w:rPr>
          <w:rFonts w:cstheme="minorBidi"/>
          <w:b/>
          <w:sz w:val="26"/>
          <w:szCs w:val="26"/>
        </w:rPr>
      </w:pPr>
      <w:r>
        <w:rPr>
          <w:rFonts w:cstheme="minorBidi"/>
          <w:b/>
          <w:sz w:val="26"/>
          <w:szCs w:val="26"/>
        </w:rPr>
        <w:t xml:space="preserve">Предостережение о </w:t>
      </w:r>
      <w:r>
        <w:rPr>
          <w:rFonts w:cstheme="minorBidi"/>
          <w:b/>
          <w:sz w:val="26"/>
          <w:szCs w:val="26"/>
        </w:rPr>
        <w:t>недопустимости нарушения обязательных требований</w:t>
      </w:r>
    </w:p>
    <w:p w14:paraId="7FF39F11" w14:textId="19080FDE" w:rsidR="00706D42" w:rsidRDefault="00CA4C10">
      <w:pPr>
        <w:spacing w:after="480"/>
        <w:jc w:val="center"/>
        <w:rPr>
          <w:b/>
          <w:bCs/>
          <w:i/>
          <w:iCs/>
        </w:rPr>
      </w:pPr>
      <w:r>
        <w:t>от</w:t>
      </w:r>
      <w:r>
        <w:rPr>
          <w:b/>
          <w:bCs/>
          <w:i/>
          <w:iCs/>
        </w:rPr>
        <w:t xml:space="preserve"> «16» декабря 2025 г. </w:t>
      </w:r>
    </w:p>
    <w:p w14:paraId="402A3E85" w14:textId="77777777" w:rsidR="00706D42" w:rsidRDefault="00CA4C10">
      <w:pPr>
        <w:spacing w:before="180"/>
        <w:ind w:firstLine="567"/>
        <w:jc w:val="both"/>
        <w:rPr>
          <w:b/>
          <w:bCs/>
          <w:i/>
          <w:iCs/>
        </w:rPr>
      </w:pPr>
      <w:r>
        <w:rPr>
          <w:rFonts w:cstheme="minorBidi"/>
        </w:rPr>
        <w:t>1)</w:t>
      </w:r>
      <w:r>
        <w:rPr>
          <w:rFonts w:cstheme="minorBidi"/>
          <w:b/>
          <w:bCs/>
          <w:i/>
          <w:iCs/>
        </w:rPr>
        <w:t xml:space="preserve"> </w:t>
      </w:r>
      <w:r>
        <w:rPr>
          <w:b/>
          <w:bCs/>
          <w:i/>
          <w:iCs/>
        </w:rPr>
        <w:t>МУНИЦИПАЛЬНОЕ БЮДЖЕТНОЕ ОБЩЕОБРАЗОВАТЕЛЬНОЕ УЧРЕЖДЕНИЕ "СПАССКО-ЛУТОВИНОВСКАЯ СРЕДНЯЯ ОБЩЕОБРАЗОВАТЕЛЬНАЯ ШКОЛА ИМЕНИ И.С. ТУРГЕНЕВА"</w:t>
      </w:r>
    </w:p>
    <w:p w14:paraId="2FAD4B02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26236BA3" w14:textId="77777777" w:rsidR="00706D42" w:rsidRDefault="00CA4C10">
      <w:pPr>
        <w:spacing w:line="216" w:lineRule="auto"/>
        <w:ind w:firstLine="567"/>
        <w:jc w:val="both"/>
        <w:rPr>
          <w:rFonts w:cstheme="minorBidi"/>
        </w:rPr>
      </w:pPr>
      <w:r>
        <w:rPr>
          <w:rFonts w:cstheme="minorBidi"/>
          <w:sz w:val="20"/>
          <w:szCs w:val="20"/>
        </w:rPr>
        <w:t xml:space="preserve">(указываются фамилия, имя, отчество (при </w:t>
      </w:r>
      <w:r>
        <w:rPr>
          <w:rFonts w:cstheme="minorBidi"/>
          <w:sz w:val="20"/>
          <w:szCs w:val="20"/>
        </w:rPr>
        <w:t>наличии) гражданина или наименование организации</w:t>
      </w:r>
      <w:r>
        <w:rPr>
          <w:rFonts w:cstheme="minorBidi"/>
        </w:rPr>
        <w:br/>
      </w:r>
      <w:r>
        <w:rPr>
          <w:rFonts w:cstheme="minorBidi"/>
          <w:sz w:val="20"/>
          <w:szCs w:val="20"/>
        </w:rPr>
        <w:t>(в родительном падеже), их индивидуальные номера налогоплательщика)</w:t>
      </w:r>
    </w:p>
    <w:p w14:paraId="37E512DF" w14:textId="77777777" w:rsidR="00706D42" w:rsidRDefault="00CA4C10">
      <w:pPr>
        <w:spacing w:before="180"/>
        <w:ind w:firstLine="567"/>
        <w:jc w:val="both"/>
        <w:rPr>
          <w:rFonts w:cstheme="minorBidi"/>
        </w:rPr>
      </w:pPr>
      <w:r>
        <w:rPr>
          <w:rFonts w:cstheme="minorBidi"/>
        </w:rPr>
        <w:t xml:space="preserve">2. При осуществлении  </w:t>
      </w:r>
    </w:p>
    <w:p w14:paraId="6A11D9DD" w14:textId="77777777" w:rsidR="00706D42" w:rsidRDefault="00CA4C10">
      <w:pPr>
        <w:ind w:firstLine="567"/>
        <w:jc w:val="both"/>
        <w:rPr>
          <w:b/>
          <w:i/>
        </w:rPr>
      </w:pPr>
      <w:r>
        <w:rPr>
          <w:b/>
          <w:i/>
        </w:rPr>
        <w:t>Федеральный государственный контроль (надзор) в сфере образования</w:t>
      </w:r>
    </w:p>
    <w:p w14:paraId="49DFDFDB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2C9BB5F8" w14:textId="77777777" w:rsidR="00706D42" w:rsidRDefault="00CA4C10">
      <w:pPr>
        <w:spacing w:line="216" w:lineRule="auto"/>
        <w:ind w:firstLine="567"/>
        <w:jc w:val="both"/>
        <w:rPr>
          <w:rFonts w:cstheme="minorBidi"/>
        </w:rPr>
      </w:pPr>
      <w:r>
        <w:rPr>
          <w:rFonts w:cstheme="minorBidi"/>
          <w:sz w:val="20"/>
          <w:szCs w:val="20"/>
        </w:rPr>
        <w:t xml:space="preserve">(указывается наименование вида государственного </w:t>
      </w:r>
      <w:r>
        <w:rPr>
          <w:rFonts w:cstheme="minorBidi"/>
          <w:sz w:val="20"/>
          <w:szCs w:val="20"/>
        </w:rPr>
        <w:t>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6CA0A3AA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69B38FEA" w14:textId="77777777" w:rsidR="00706D42" w:rsidRDefault="00CA4C10">
      <w:pPr>
        <w:spacing w:before="180"/>
        <w:ind w:firstLine="567"/>
        <w:jc w:val="both"/>
        <w:rPr>
          <w:rFonts w:cstheme="minorBidi"/>
        </w:rPr>
      </w:pPr>
      <w:r>
        <w:rPr>
          <w:rFonts w:cstheme="minorBidi"/>
        </w:rPr>
        <w:t xml:space="preserve">поступили сведения о следующих действиях </w:t>
      </w:r>
      <w:r>
        <w:rPr>
          <w:rFonts w:cstheme="minorBidi"/>
        </w:rPr>
        <w:t>(бездействии):</w:t>
      </w:r>
    </w:p>
    <w:p w14:paraId="28A4F813" w14:textId="77777777" w:rsidR="00706D42" w:rsidRDefault="00CA4C10">
      <w:pPr>
        <w:ind w:firstLine="567"/>
        <w:jc w:val="both"/>
        <w:rPr>
          <w:b/>
          <w:i/>
        </w:rPr>
      </w:pPr>
      <w:r>
        <w:rPr>
          <w:b/>
          <w:i/>
        </w:rPr>
        <w:t>В соответствии с заданием исполняющего обязанности руководителя Департамента образования Орловской области Агибаловым Владимиром Викторовичем от 4 декабря 2025 года № 268, в рамках федерального государственного контроля (надзора) в сфере обр</w:t>
      </w:r>
      <w:r>
        <w:rPr>
          <w:b/>
          <w:i/>
        </w:rPr>
        <w:t>азования в отношении Муниципального бюджетного общеобразовательного учреждения "Спасско-Лутовиновская средняя общеобразовательная школа имени И. С. Тургенева" (далее – Учреждение) проведено наблюдение за соблюдением обязательных требований (мониторинг безо</w:t>
      </w:r>
      <w:r>
        <w:rPr>
          <w:b/>
          <w:i/>
        </w:rPr>
        <w:t>пасности), по результатам которого установлено, что при осуществлении образовательной деятельности в Учреждении выявлены признаки нарушения лицензионных требований, а именно: подпункта «в» пункта 7 Положения о лицензировании образовательной деятельности, у</w:t>
      </w:r>
      <w:r>
        <w:rPr>
          <w:b/>
          <w:i/>
        </w:rPr>
        <w:t xml:space="preserve">твержденного постановлением Правительства Российской Федерации от 18 сентября 2020 года № 1490, в соответствии с которым  </w:t>
      </w:r>
      <w:r>
        <w:rPr>
          <w:b/>
          <w:i/>
        </w:rPr>
        <w:lastRenderedPageBreak/>
        <w:t>у лицензиата должны быть в наличии разработанные и утвержденные организацией, осуществляющей образовательную деятельность, образовател</w:t>
      </w:r>
      <w:r>
        <w:rPr>
          <w:b/>
          <w:i/>
        </w:rPr>
        <w:t>ьные программы в соответствии с частями 2 - 8 статьи 12 Федерального закона от  29 декабря 2012 года № 273-ФЗ «Об образовании в Российской Федерации» (далее – Федеральный закон об образовании): - в Учреждении отсутствуют дополнительные общеразвивающие прог</w:t>
      </w:r>
      <w:r>
        <w:rPr>
          <w:b/>
          <w:i/>
        </w:rPr>
        <w:t>раммы. В соответствии с ч.2 ст. 2 Федерального закона от 04.05.2011 № 99-ФЗ «О лицензировании образовательной деятельности» (далее – Федеральный закон о лицензировании) задачами лицензирования отдельных видов деятельности являются предупреждение, выявление</w:t>
      </w:r>
      <w:r>
        <w:rPr>
          <w:b/>
          <w:i/>
        </w:rPr>
        <w:t xml:space="preserve"> и пресечение нарушений юридическим лицом, его руководителем и иными должностными лицами, индивидуальным предпринимателем, его уполномоченными представителями (далее - юридическое лицо, индивидуальный предприниматель) требований, которые установлены настоя</w:t>
      </w:r>
      <w:r>
        <w:rPr>
          <w:b/>
          <w:i/>
        </w:rPr>
        <w:t>щим Федеральным законом, другими федеральными законами и принимаемыми в соответствии с ними иными нормативными правовыми актами Российской Федерации; соответствие соискателя лицензии этим требованиям является необходимым условием для предоставления лицензи</w:t>
      </w:r>
      <w:r>
        <w:rPr>
          <w:b/>
          <w:i/>
        </w:rPr>
        <w:t>и, их соблюдение лицензиатом обязательно при осуществлении лицензируемого вида деятельности. В соответствии с п.7 ст. 3 Федерального закона о лицензировании лицензионные требования - обязательные требования, которые связаны с осуществлением лицензируемых в</w:t>
      </w:r>
      <w:r>
        <w:rPr>
          <w:b/>
          <w:i/>
        </w:rPr>
        <w:t>идов деятельности, установлены положениями о лицензировании конкретных видов деятельности, основаны на соответствующих требованиях законодательства Российской Федерации и (или) положениях международных договоров Российской Федерации, не требующих издания в</w:t>
      </w:r>
      <w:r>
        <w:rPr>
          <w:b/>
          <w:i/>
        </w:rPr>
        <w:t>нутригосударственных актов для их применения и действующих в Российской Федерации, направлены на обеспечение достижения целей лицензирования и оценка соблюдения которых осуществляется в порядке, предусмотренном настоящим Федеральным законом. В соответствии</w:t>
      </w:r>
      <w:r>
        <w:rPr>
          <w:b/>
          <w:i/>
        </w:rPr>
        <w:t xml:space="preserve"> с ч. 1 ст. 8 Федерального закона о лицензировании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 Лицензионные требования к лицензиату при осуществлении</w:t>
      </w:r>
      <w:r>
        <w:rPr>
          <w:b/>
          <w:i/>
        </w:rPr>
        <w:t xml:space="preserve"> образовательной деятельности установлены п. 7, 8 Положения о лицензировании образовательной деятельности, утвержденным постановлением Правительства РФ от 18.09.2020 № 1490 (далее – Положение о лицензировании). Учреждение имеет лицензию на осуществление об</w:t>
      </w:r>
      <w:r>
        <w:rPr>
          <w:b/>
          <w:i/>
        </w:rPr>
        <w:t>разовательной деятельности, а значит, как лицензиат обязано соблюдать требования, установленные п. 7, 8 Положения о лицензировании. В соответствии с выпиской из реестра лицензий, Учреждение имеет лицензию на осуществление образовательной деятельности от 07</w:t>
      </w:r>
      <w:r>
        <w:rPr>
          <w:b/>
          <w:i/>
        </w:rPr>
        <w:t>.04.2017 № Л035-01229-57/00205631, в которой в том числе предусмотрено осуществление образовательной деятельности по реализации образовательных программ, относящихся к подвиду дополнительного образования детей и взрослых (дополнительные общеразвивающие про</w:t>
      </w:r>
      <w:r>
        <w:rPr>
          <w:b/>
          <w:i/>
        </w:rPr>
        <w:t>граммы).  Мониторинг безопасности осуществлялся путем изучения материалов, размещенных на официальном сайте Учреждения. В соответствии с частью 1 статьи 29 Федерального закона об образовании образовательные организации формируют открытые и общедоступные ин</w:t>
      </w:r>
      <w:r>
        <w:rPr>
          <w:b/>
          <w:i/>
        </w:rPr>
        <w:t>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 В с</w:t>
      </w:r>
      <w:r>
        <w:rPr>
          <w:b/>
          <w:i/>
        </w:rPr>
        <w:t>оответствии с пунктами «в», «з» части 2 статьи 29 Федерального закона об образовании образовательные организации обеспечивают открытость и доступность в том числе информации: о реализуемых образовательных программах с указанием учебных предметов, курсов, д</w:t>
      </w:r>
      <w:r>
        <w:rPr>
          <w:b/>
          <w:i/>
        </w:rPr>
        <w:t xml:space="preserve">исциплин (модулей), практики, предусмотренных соответствующей образовательной программой; о персональном </w:t>
      </w:r>
      <w:r>
        <w:rPr>
          <w:b/>
          <w:i/>
        </w:rPr>
        <w:lastRenderedPageBreak/>
        <w:t xml:space="preserve">составе педагогических работников с указанием уровня образования, квалификации и опыта работы. В соответствии с частью 3 статьи 29 Федерального закона </w:t>
      </w:r>
      <w:r>
        <w:rPr>
          <w:b/>
          <w:i/>
        </w:rPr>
        <w:t xml:space="preserve">об образовании требования к структуре официального сайта образовательной организации в сети "Интернет" и формату представления информации, указанной в части 2 статьи 29 Федерального закона об образовании, устанавливаются федеральным органом исполнительной </w:t>
      </w:r>
      <w:r>
        <w:rPr>
          <w:b/>
          <w:i/>
        </w:rPr>
        <w:t>власти, осуществляющим функции по контролю и надзору в сфере образования. Приказ Рособрнадзора от 04.08.2023 N 1493 утверждены Требований к структуре официального сайта образовательной организации в информационно-телекоммуникационной сети "Интернет" и форм</w:t>
      </w:r>
      <w:r>
        <w:rPr>
          <w:b/>
          <w:i/>
        </w:rPr>
        <w:t>ату представления информации" (далее – Требования). В соответствии с п. 10 Требований подраздел "Образование" раздела "Сведения об образовательной организации" должен содержать в том числе следующую информацию: о реализуемых образовательных программах с ук</w:t>
      </w:r>
      <w:r>
        <w:rPr>
          <w:b/>
          <w:i/>
        </w:rPr>
        <w:t>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</w:t>
      </w:r>
      <w:r>
        <w:rPr>
          <w:b/>
          <w:i/>
        </w:rPr>
        <w:t>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программы. На сайте Учреждения в подразделе «Образование» раздела "Сведения об образ</w:t>
      </w:r>
      <w:r>
        <w:rPr>
          <w:b/>
          <w:i/>
        </w:rPr>
        <w:t>овательной организации" отсутствует информация о реализуемых дополнительных общеразвивающих программах, а также отсутствуют и сами дополнительные общеразвивающие программы.</w:t>
      </w:r>
    </w:p>
    <w:p w14:paraId="5BCDB23D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7D3BB6FB" w14:textId="77777777" w:rsidR="00706D42" w:rsidRDefault="00CA4C10">
      <w:pPr>
        <w:spacing w:line="216" w:lineRule="auto"/>
        <w:ind w:firstLine="567"/>
        <w:jc w:val="both"/>
        <w:rPr>
          <w:rFonts w:cstheme="minorBidi"/>
        </w:rPr>
      </w:pPr>
      <w:r>
        <w:rPr>
          <w:rFonts w:cstheme="minorBidi"/>
          <w:sz w:val="20"/>
          <w:szCs w:val="20"/>
        </w:rPr>
        <w:t>(приводится описание, включая адрес (место) (при наличии), действий (бездействия),</w:t>
      </w:r>
      <w:r>
        <w:rPr>
          <w:rFonts w:cstheme="minorBidi"/>
          <w:sz w:val="20"/>
          <w:szCs w:val="20"/>
        </w:rPr>
        <w:t xml:space="preserve"> организации,</w:t>
      </w:r>
      <w:r>
        <w:rPr>
          <w:rFonts w:cstheme="minorBidi"/>
        </w:rPr>
        <w:br/>
      </w:r>
      <w:r>
        <w:rPr>
          <w:rFonts w:cstheme="minorBidi"/>
          <w:sz w:val="20"/>
          <w:szCs w:val="20"/>
        </w:rPr>
        <w:t>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</w:r>
    </w:p>
    <w:p w14:paraId="76E7BFCE" w14:textId="77777777" w:rsidR="00706D42" w:rsidRDefault="00CA4C10">
      <w:pPr>
        <w:spacing w:before="180"/>
        <w:ind w:firstLine="567"/>
        <w:rPr>
          <w:rFonts w:cstheme="minorBidi"/>
        </w:rPr>
      </w:pPr>
      <w:r>
        <w:rPr>
          <w:rFonts w:cstheme="minorBidi"/>
        </w:rPr>
        <w:t>3. Указанные действия (бездействие) могут привести/приводят к нарушениям след</w:t>
      </w:r>
      <w:r>
        <w:rPr>
          <w:rFonts w:cstheme="minorBidi"/>
        </w:rPr>
        <w:t xml:space="preserve">ующих обязательных требований:  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706D42" w14:paraId="6F362C3A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3B62F02" w14:textId="77777777" w:rsidR="00706D42" w:rsidRDefault="00CA4C10">
            <w:pPr>
              <w:ind w:firstLine="56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1) Подпункт в, Пункт 7, О лицензировании образовательной деятельности;</w:t>
            </w:r>
          </w:p>
        </w:tc>
      </w:tr>
    </w:tbl>
    <w:p w14:paraId="0C4B985F" w14:textId="77777777" w:rsidR="00706D42" w:rsidRDefault="00706D42">
      <w:pPr>
        <w:jc w:val="both"/>
        <w:rPr>
          <w:sz w:val="6"/>
          <w:szCs w:val="6"/>
        </w:rPr>
      </w:pPr>
    </w:p>
    <w:p w14:paraId="4B212C2F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52A8DF57" w14:textId="77777777" w:rsidR="00706D42" w:rsidRDefault="00CA4C10">
      <w:pPr>
        <w:spacing w:line="216" w:lineRule="auto"/>
        <w:ind w:firstLine="567"/>
        <w:jc w:val="both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 xml:space="preserve">(приводится описание действий (бездействия) организации, ее должностных лиц и (или) работников, индивидуального предпринимателя и (или) его </w:t>
      </w:r>
      <w:r>
        <w:rPr>
          <w:rFonts w:cstheme="minorBidi"/>
          <w:sz w:val="20"/>
          <w:szCs w:val="20"/>
        </w:rPr>
        <w:t>работников, которые могут привести/приводят к нарушениям обязательных требований)</w:t>
      </w:r>
    </w:p>
    <w:p w14:paraId="338CE566" w14:textId="77777777" w:rsidR="00706D42" w:rsidRDefault="00706D42">
      <w:pPr>
        <w:spacing w:line="216" w:lineRule="auto"/>
        <w:ind w:firstLine="567"/>
        <w:jc w:val="both"/>
        <w:rPr>
          <w:rFonts w:cstheme="minorBidi"/>
        </w:rPr>
      </w:pPr>
    </w:p>
    <w:p w14:paraId="3F4936E6" w14:textId="77777777" w:rsidR="00706D42" w:rsidRDefault="00CA4C10" w:rsidP="00EB3E74">
      <w:pPr>
        <w:ind w:firstLine="567"/>
        <w:jc w:val="both"/>
        <w:rPr>
          <w:rFonts w:cstheme="minorBidi"/>
        </w:rPr>
      </w:pPr>
      <w:r>
        <w:rPr>
          <w:rFonts w:cstheme="minorBidi"/>
        </w:rPr>
        <w:t>4. В соответствии с частью 1 статьи 49 Федерального закона от 31 июля 2020 г. № 248-ФЗ «О государственном контроле (надзоре) и муниципальном контроле в Российской Федерации»</w:t>
      </w:r>
    </w:p>
    <w:p w14:paraId="76CBDBE9" w14:textId="77777777" w:rsidR="00706D42" w:rsidRDefault="00706D42">
      <w:pPr>
        <w:spacing w:before="240"/>
        <w:jc w:val="center"/>
      </w:pPr>
    </w:p>
    <w:p w14:paraId="05C068FE" w14:textId="77777777" w:rsidR="00706D42" w:rsidRDefault="00CA4C10">
      <w:pPr>
        <w:spacing w:before="240"/>
        <w:jc w:val="center"/>
      </w:pPr>
      <w:r>
        <w:t>ОБЪЯВЛЯЮ ПРЕДОСТЕРЕЖЕНИЕ</w:t>
      </w:r>
    </w:p>
    <w:p w14:paraId="4188889A" w14:textId="77777777" w:rsidR="00706D42" w:rsidRDefault="00CA4C10">
      <w:pPr>
        <w:spacing w:after="180"/>
        <w:ind w:firstLine="567"/>
        <w:jc w:val="center"/>
        <w:rPr>
          <w:rFonts w:cstheme="minorBidi"/>
        </w:rPr>
      </w:pPr>
      <w:r>
        <w:rPr>
          <w:rFonts w:cstheme="minorBidi"/>
        </w:rPr>
        <w:t>о недопустимости нарушения обязательных требований</w:t>
      </w:r>
      <w:r>
        <w:rPr>
          <w:rFonts w:cstheme="minorBidi"/>
        </w:rPr>
        <w:br/>
        <w:t>и предлагаю:</w:t>
      </w:r>
    </w:p>
    <w:p w14:paraId="0DD9C814" w14:textId="77777777" w:rsidR="00CA4C10" w:rsidRDefault="00CA4C10" w:rsidP="00CA4C10">
      <w:pPr>
        <w:jc w:val="both"/>
      </w:pPr>
    </w:p>
    <w:p w14:paraId="2DED5BDB" w14:textId="1564E4CC" w:rsidR="00706D42" w:rsidRDefault="00CA4C10">
      <w:pPr>
        <w:ind w:firstLine="567"/>
        <w:jc w:val="both"/>
      </w:pPr>
      <w:r w:rsidRPr="00491390">
        <w:rPr>
          <w:sz w:val="28"/>
          <w:szCs w:val="28"/>
        </w:rPr>
        <w:t>обеспечить размещение обязательной информации, установленной Требованиями к структуре официального сайта образовательной организации                  в информационно – телекоммуникационной сети «Интернет» и формату представления информации, утвержденными приказом Федеральной службы                 по надзору в сфере образования и науки от 4 августа 2023 года № 1493.</w:t>
      </w:r>
      <w:bookmarkStart w:id="0" w:name="_GoBack"/>
      <w:bookmarkEnd w:id="0"/>
    </w:p>
    <w:p w14:paraId="05E9A738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6FC0CDD5" w14:textId="77777777" w:rsidR="00706D42" w:rsidRDefault="00CA4C10">
      <w:pPr>
        <w:ind w:firstLine="567"/>
        <w:jc w:val="both"/>
        <w:rPr>
          <w:rFonts w:cstheme="minorBidi"/>
        </w:rPr>
      </w:pPr>
      <w:r>
        <w:rPr>
          <w:rFonts w:cstheme="minorBidi"/>
          <w:sz w:val="20"/>
          <w:szCs w:val="20"/>
        </w:rPr>
        <w:t xml:space="preserve">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</w:t>
      </w:r>
      <w:r>
        <w:rPr>
          <w:rFonts w:cstheme="minorBidi"/>
          <w:sz w:val="20"/>
          <w:szCs w:val="20"/>
        </w:rPr>
        <w:t>(не может быть указано требование о предоставлении контролируемым лицом сведений и документов)</w:t>
      </w:r>
    </w:p>
    <w:p w14:paraId="34A344F2" w14:textId="0DB9349D" w:rsidR="00706D42" w:rsidRPr="00CA4C10" w:rsidRDefault="00CA4C10" w:rsidP="00F167C5">
      <w:pPr>
        <w:spacing w:before="180"/>
        <w:ind w:firstLine="567"/>
        <w:rPr>
          <w:rFonts w:cstheme="minorBidi"/>
        </w:rPr>
      </w:pPr>
      <w:r>
        <w:rPr>
          <w:rFonts w:cstheme="minorBidi"/>
        </w:rPr>
        <w:t>5. Вы вправе подать возражение на данное предостережение</w:t>
      </w:r>
      <w:r w:rsidR="00F167C5" w:rsidRPr="00F167C5">
        <w:rPr>
          <w:rFonts w:cstheme="minorBidi"/>
        </w:rPr>
        <w:t>.</w:t>
      </w:r>
    </w:p>
    <w:p w14:paraId="7698BCB2" w14:textId="77777777" w:rsidR="00706D42" w:rsidRDefault="00CA4C10">
      <w:pPr>
        <w:spacing w:before="180"/>
        <w:ind w:firstLine="567"/>
        <w:jc w:val="both"/>
        <w:rPr>
          <w:rFonts w:cstheme="minorBidi"/>
        </w:rPr>
      </w:pPr>
      <w:r>
        <w:rPr>
          <w:rFonts w:cstheme="minorBidi"/>
          <w:i/>
        </w:rPr>
        <w:t>6 </w:t>
      </w:r>
      <w:r>
        <w:rPr>
          <w:rStyle w:val="FootnoteCharacters"/>
          <w:rFonts w:cstheme="minorBidi"/>
          <w:i/>
        </w:rPr>
        <w:t>*</w:t>
      </w:r>
      <w:r>
        <w:rPr>
          <w:rStyle w:val="FootnoteAnchor"/>
        </w:rPr>
        <w:footnoteReference w:id="1"/>
      </w:r>
      <w:r>
        <w:rPr>
          <w:rFonts w:cstheme="minorBidi"/>
          <w:i/>
        </w:rPr>
        <w:t xml:space="preserve">. В целях профилактики нарушения обязательных требований вы можете провести самостоятельную оценку </w:t>
      </w:r>
      <w:r>
        <w:rPr>
          <w:rFonts w:cstheme="minorBidi"/>
          <w:i/>
        </w:rPr>
        <w:t xml:space="preserve">соблюдения обязательных требований (самообследование) с использованием способов, указанных на официальном сайте по адресу - </w:t>
      </w:r>
    </w:p>
    <w:p w14:paraId="5C8BEF20" w14:textId="77777777" w:rsidR="00706D42" w:rsidRDefault="00706D42">
      <w:pPr>
        <w:pBdr>
          <w:top w:val="single" w:sz="4" w:space="1" w:color="000000"/>
        </w:pBdr>
        <w:spacing w:line="19" w:lineRule="auto"/>
        <w:jc w:val="both"/>
        <w:rPr>
          <w:rFonts w:cstheme="minorBidi"/>
          <w:sz w:val="2"/>
          <w:szCs w:val="2"/>
        </w:rPr>
      </w:pPr>
    </w:p>
    <w:p w14:paraId="7F617F34" w14:textId="77777777" w:rsidR="00706D42" w:rsidRPr="00CA4C10" w:rsidRDefault="00CA4C10">
      <w:pPr>
        <w:spacing w:after="240" w:line="216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>(указывается адрес официального сайта в информационно-телекоммуникационной сети «Интернет», позволяющий пройти самообследование со</w:t>
      </w:r>
      <w:r>
        <w:rPr>
          <w:rFonts w:cstheme="minorBidi"/>
          <w:sz w:val="20"/>
          <w:szCs w:val="20"/>
        </w:rPr>
        <w:t>блюдения обязательных требований)</w:t>
      </w:r>
    </w:p>
    <w:tbl>
      <w:tblPr>
        <w:tblW w:w="9360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706D42" w14:paraId="085C4822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AD8CE" w14:textId="77777777" w:rsidR="00706D42" w:rsidRDefault="00CA4C10">
            <w:pPr>
              <w:ind w:left="57" w:right="57"/>
              <w:jc w:val="both"/>
              <w:rPr>
                <w:rFonts w:cstheme="minorBidi"/>
                <w:b/>
                <w:sz w:val="20"/>
                <w:szCs w:val="20"/>
              </w:rPr>
            </w:pPr>
            <w:r>
              <w:rPr>
                <w:rFonts w:cstheme="minorBidi"/>
                <w:b/>
                <w:sz w:val="20"/>
                <w:szCs w:val="20"/>
              </w:rPr>
              <w:t>Отметка о направлении предостережения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14:paraId="5747E60A" w14:textId="77777777" w:rsidR="00706D42" w:rsidRDefault="00706D42">
      <w:pPr>
        <w:rPr>
          <w:rFonts w:cstheme="minorBidi"/>
        </w:rPr>
      </w:pPr>
    </w:p>
    <w:p w14:paraId="7C50F57B" w14:textId="77777777" w:rsidR="00706D42" w:rsidRPr="00E50BA8" w:rsidRDefault="00706D42">
      <w:pPr>
        <w:pStyle w:val="af4"/>
      </w:pPr>
    </w:p>
    <w:p w14:paraId="48E66672" w14:textId="77777777" w:rsidR="00706D42" w:rsidRDefault="00706D42"/>
    <w:sectPr w:rsidR="00706D42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16cid:commentId w16cid:durableId="39CCA690" w16cid:paraId="3E5B14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D0DB8" w14:textId="77777777" w:rsidR="006C64B7" w:rsidRDefault="006C64B7">
      <w:r>
        <w:separator/>
      </w:r>
    </w:p>
  </w:endnote>
  <w:endnote w:type="continuationSeparator" w:id="0">
    <w:p w14:paraId="4837858F" w14:textId="77777777" w:rsidR="006C64B7" w:rsidRDefault="006C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1D2EB" w14:textId="77777777" w:rsidR="006C64B7" w:rsidRDefault="006C64B7">
      <w:pPr>
        <w:rPr>
          <w:sz w:val="12"/>
        </w:rPr>
      </w:pPr>
      <w:r>
        <w:separator/>
      </w:r>
    </w:p>
  </w:footnote>
  <w:footnote w:type="continuationSeparator" w:id="0">
    <w:p w14:paraId="4102E36D" w14:textId="77777777" w:rsidR="006C64B7" w:rsidRDefault="006C64B7">
      <w:pPr>
        <w:rPr>
          <w:sz w:val="12"/>
        </w:rPr>
      </w:pPr>
      <w:r>
        <w:continuationSeparator/>
      </w:r>
    </w:p>
  </w:footnote>
  <w:footnote w:id="1">
    <w:p w14:paraId="07ABAD8F" w14:textId="77777777" w:rsidR="00706D42" w:rsidRDefault="00CA4C10">
      <w:pPr>
        <w:pStyle w:val="d1edeef1eae0"/>
        <w:rPr>
          <w:rFonts w:cstheme="minorBidi"/>
          <w:szCs w:val="24"/>
        </w:rPr>
      </w:pPr>
      <w:r>
        <w:rPr>
          <w:rStyle w:val="FootnoteCharacters"/>
        </w:rPr>
        <w:footnoteRef/>
      </w:r>
      <w:r>
        <w:t> Пункт 6 указывается при условии наличия самообследования в числе используемых профилактических мероприятий по соответствующему виду контроля.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C4E23" w14:textId="77777777" w:rsidR="00E50BA8" w:rsidRDefault="00E50BA8" w:rsidP="00E50BA8">
    <w:pPr>
      <w:pStyle w:val="af9"/>
      <w:jc w:val="right"/>
    </w:pPr>
  </w:p>
  <w:p w14:paraId="373E6C02" w14:textId="77777777" w:rsidR="00E50BA8" w:rsidRDefault="00E50BA8" w:rsidP="00E50BA8">
    <w:pPr>
      <w:pStyle w:val="af9"/>
      <w:jc w:val="right"/>
    </w:pPr>
    <w:r>
      <w:t>Выписка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A2B4A"/>
    <w:multiLevelType w:val="multilevel"/>
    <w:tmpl w:val="F5C6703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3"/>
      <w:lvlText w:val="%1.%2.%3"/>
      <w:lvlJc w:val="left"/>
      <w:pPr>
        <w:tabs>
          <w:tab w:val="num" w:pos="1560"/>
        </w:tabs>
        <w:ind w:left="1560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42"/>
    <w:rsid w:val="006C64B7"/>
    <w:rsid w:val="00706D42"/>
    <w:rsid w:val="00763194"/>
    <w:rsid w:val="00B33024"/>
    <w:rsid w:val="00CA4C10"/>
    <w:rsid w:val="00E50BA8"/>
    <w:rsid w:val="00EB3E74"/>
    <w:rsid w:val="00F167C5"/>
    <w:rsid w:val="00F5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F10A"/>
  <w15:docId w15:val="{81C2994F-213D-F049-921B-B304DA80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2E0"/>
    <w:rPr>
      <w:rFonts w:ascii="Times New Roman" w:eastAsiaTheme="minorEastAsia" w:hAnsi="Times New Roman"/>
      <w:color w:val="auto"/>
      <w:sz w:val="24"/>
      <w:szCs w:val="24"/>
    </w:rPr>
  </w:style>
  <w:style w:type="paragraph" w:styleId="1">
    <w:name w:val="heading 1"/>
    <w:basedOn w:val="a"/>
    <w:next w:val="a"/>
    <w:link w:val="11"/>
    <w:qFormat/>
    <w:rsid w:val="00336296"/>
    <w:pPr>
      <w:keepNext/>
      <w:keepLines/>
      <w:numPr>
        <w:numId w:val="1"/>
      </w:numPr>
      <w:tabs>
        <w:tab w:val="left" w:pos="426"/>
      </w:tabs>
      <w:spacing w:before="240" w:after="240" w:line="264" w:lineRule="auto"/>
      <w:outlineLvl w:val="0"/>
    </w:pPr>
    <w:rPr>
      <w:b/>
      <w:sz w:val="28"/>
    </w:rPr>
  </w:style>
  <w:style w:type="paragraph" w:styleId="2">
    <w:name w:val="heading 2"/>
    <w:basedOn w:val="1"/>
    <w:next w:val="a"/>
    <w:link w:val="21"/>
    <w:qFormat/>
    <w:rsid w:val="00336296"/>
    <w:pPr>
      <w:numPr>
        <w:ilvl w:val="1"/>
      </w:numPr>
      <w:spacing w:line="240" w:lineRule="auto"/>
      <w:outlineLvl w:val="1"/>
    </w:pPr>
  </w:style>
  <w:style w:type="paragraph" w:styleId="3">
    <w:name w:val="heading 3"/>
    <w:basedOn w:val="2"/>
    <w:next w:val="a"/>
    <w:qFormat/>
    <w:rsid w:val="00336296"/>
    <w:pPr>
      <w:numPr>
        <w:ilvl w:val="2"/>
      </w:numPr>
      <w:jc w:val="both"/>
      <w:outlineLvl w:val="2"/>
    </w:pPr>
  </w:style>
  <w:style w:type="paragraph" w:styleId="4">
    <w:name w:val="heading 4"/>
    <w:basedOn w:val="3"/>
    <w:next w:val="a0"/>
    <w:qFormat/>
    <w:rsid w:val="00336296"/>
    <w:pPr>
      <w:numPr>
        <w:ilvl w:val="3"/>
      </w:numPr>
      <w:spacing w:after="120"/>
      <w:outlineLvl w:val="3"/>
    </w:pPr>
    <w:rPr>
      <w:sz w:val="24"/>
    </w:rPr>
  </w:style>
  <w:style w:type="paragraph" w:styleId="5">
    <w:name w:val="heading 5"/>
    <w:basedOn w:val="a"/>
    <w:next w:val="a0"/>
    <w:qFormat/>
    <w:rsid w:val="00336296"/>
    <w:pPr>
      <w:keepNext/>
      <w:keepLines/>
      <w:numPr>
        <w:ilvl w:val="4"/>
        <w:numId w:val="1"/>
      </w:numPr>
      <w:tabs>
        <w:tab w:val="left" w:pos="1134"/>
      </w:tabs>
      <w:spacing w:before="240" w:after="240"/>
      <w:outlineLvl w:val="4"/>
    </w:pPr>
    <w:rPr>
      <w:b/>
    </w:rPr>
  </w:style>
  <w:style w:type="paragraph" w:styleId="6">
    <w:name w:val="heading 6"/>
    <w:basedOn w:val="a"/>
    <w:next w:val="a"/>
    <w:qFormat/>
    <w:rsid w:val="00336296"/>
    <w:pPr>
      <w:keepNext/>
      <w:keepLines/>
      <w:numPr>
        <w:ilvl w:val="5"/>
        <w:numId w:val="1"/>
      </w:num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qFormat/>
    <w:rsid w:val="00336296"/>
    <w:pPr>
      <w:keepNext/>
      <w:keepLines/>
      <w:numPr>
        <w:ilvl w:val="6"/>
        <w:numId w:val="1"/>
      </w:numPr>
      <w:tabs>
        <w:tab w:val="left" w:pos="1134"/>
      </w:tabs>
      <w:spacing w:before="240" w:after="60"/>
      <w:outlineLvl w:val="6"/>
    </w:pPr>
    <w:rPr>
      <w:b/>
    </w:rPr>
  </w:style>
  <w:style w:type="paragraph" w:styleId="8">
    <w:name w:val="heading 8"/>
    <w:basedOn w:val="a"/>
    <w:next w:val="a"/>
    <w:qFormat/>
    <w:rsid w:val="00336296"/>
    <w:pPr>
      <w:keepNext/>
      <w:keepLines/>
      <w:numPr>
        <w:ilvl w:val="7"/>
        <w:numId w:val="1"/>
      </w:numPr>
      <w:tabs>
        <w:tab w:val="left" w:pos="1134"/>
      </w:tabs>
      <w:spacing w:before="240" w:after="60"/>
      <w:outlineLvl w:val="7"/>
    </w:pPr>
    <w:rPr>
      <w:b/>
    </w:rPr>
  </w:style>
  <w:style w:type="paragraph" w:styleId="9">
    <w:name w:val="heading 9"/>
    <w:basedOn w:val="a"/>
    <w:next w:val="a"/>
    <w:qFormat/>
    <w:rsid w:val="00336296"/>
    <w:pPr>
      <w:keepNext/>
      <w:keepLines/>
      <w:numPr>
        <w:ilvl w:val="8"/>
        <w:numId w:val="1"/>
      </w:numPr>
      <w:tabs>
        <w:tab w:val="left" w:pos="1134"/>
      </w:tabs>
      <w:spacing w:before="240" w:after="60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336296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1"/>
    <w:qFormat/>
    <w:rsid w:val="00336296"/>
    <w:rPr>
      <w:rFonts w:ascii="Times New Roman" w:hAnsi="Times New Roman"/>
      <w:b/>
      <w:sz w:val="28"/>
    </w:rPr>
  </w:style>
  <w:style w:type="character" w:customStyle="1" w:styleId="21">
    <w:name w:val="Заголовок 2 Знак1"/>
    <w:basedOn w:val="10"/>
    <w:link w:val="2"/>
    <w:qFormat/>
    <w:rsid w:val="00336296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21"/>
    <w:qFormat/>
    <w:rsid w:val="00336296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30"/>
    <w:qFormat/>
    <w:rsid w:val="00336296"/>
    <w:rPr>
      <w:rFonts w:ascii="Times New Roman" w:hAnsi="Times New Roman"/>
      <w:b/>
      <w:sz w:val="24"/>
    </w:rPr>
  </w:style>
  <w:style w:type="character" w:customStyle="1" w:styleId="a4">
    <w:name w:val="Основной текст Знак"/>
    <w:basedOn w:val="a1"/>
    <w:uiPriority w:val="99"/>
    <w:semiHidden/>
    <w:qFormat/>
    <w:rsid w:val="00336296"/>
    <w:rPr>
      <w:rFonts w:ascii="Arial" w:hAnsi="Arial"/>
      <w:sz w:val="20"/>
    </w:rPr>
  </w:style>
  <w:style w:type="character" w:customStyle="1" w:styleId="50">
    <w:name w:val="Заголовок 5 Знак"/>
    <w:basedOn w:val="a1"/>
    <w:qFormat/>
    <w:rsid w:val="00336296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a1"/>
    <w:qFormat/>
    <w:rsid w:val="00336296"/>
    <w:rPr>
      <w:rFonts w:ascii="Arial" w:hAnsi="Arial"/>
      <w:b/>
      <w:sz w:val="20"/>
    </w:rPr>
  </w:style>
  <w:style w:type="character" w:customStyle="1" w:styleId="70">
    <w:name w:val="Заголовок 7 Знак"/>
    <w:basedOn w:val="a1"/>
    <w:qFormat/>
    <w:rsid w:val="00336296"/>
    <w:rPr>
      <w:rFonts w:ascii="Arial" w:hAnsi="Arial"/>
      <w:b/>
      <w:sz w:val="20"/>
    </w:rPr>
  </w:style>
  <w:style w:type="character" w:customStyle="1" w:styleId="80">
    <w:name w:val="Заголовок 8 Знак"/>
    <w:basedOn w:val="a1"/>
    <w:qFormat/>
    <w:rsid w:val="00336296"/>
    <w:rPr>
      <w:rFonts w:ascii="Arial" w:hAnsi="Arial"/>
      <w:b/>
      <w:sz w:val="20"/>
    </w:rPr>
  </w:style>
  <w:style w:type="character" w:customStyle="1" w:styleId="90">
    <w:name w:val="Заголовок 9 Знак"/>
    <w:basedOn w:val="a1"/>
    <w:qFormat/>
    <w:rsid w:val="00336296"/>
    <w:rPr>
      <w:rFonts w:ascii="Arial" w:hAnsi="Arial"/>
      <w:b/>
      <w:sz w:val="20"/>
    </w:rPr>
  </w:style>
  <w:style w:type="character" w:customStyle="1" w:styleId="31">
    <w:name w:val="Оглавление 3 Знак"/>
    <w:basedOn w:val="a1"/>
    <w:uiPriority w:val="39"/>
    <w:qFormat/>
    <w:rsid w:val="00336296"/>
    <w:rPr>
      <w:rFonts w:ascii="Arial" w:hAnsi="Arial"/>
    </w:rPr>
  </w:style>
  <w:style w:type="character" w:customStyle="1" w:styleId="a5">
    <w:name w:val="Текст сноски Знак"/>
    <w:basedOn w:val="a1"/>
    <w:uiPriority w:val="99"/>
    <w:qFormat/>
    <w:rsid w:val="00336296"/>
    <w:rPr>
      <w:rFonts w:ascii="Arial" w:hAnsi="Arial"/>
      <w:color w:val="auto"/>
      <w:sz w:val="18"/>
      <w:lang w:val="en-US"/>
    </w:rPr>
  </w:style>
  <w:style w:type="character" w:customStyle="1" w:styleId="a6">
    <w:name w:val="Название объекта Знак"/>
    <w:basedOn w:val="a1"/>
    <w:qFormat/>
    <w:rsid w:val="00336296"/>
    <w:rPr>
      <w:rFonts w:ascii="Times New Roman" w:hAnsi="Times New Roman"/>
      <w:i/>
      <w:sz w:val="20"/>
    </w:rPr>
  </w:style>
  <w:style w:type="character" w:customStyle="1" w:styleId="a7">
    <w:name w:val="Название Знак"/>
    <w:basedOn w:val="a1"/>
    <w:qFormat/>
    <w:rsid w:val="00336296"/>
    <w:rPr>
      <w:rFonts w:ascii="Arial" w:hAnsi="Arial"/>
      <w:b/>
      <w:sz w:val="48"/>
    </w:rPr>
  </w:style>
  <w:style w:type="character" w:customStyle="1" w:styleId="a8">
    <w:name w:val="Подзаголовок Знак"/>
    <w:basedOn w:val="a1"/>
    <w:qFormat/>
    <w:rsid w:val="00336296"/>
    <w:rPr>
      <w:rFonts w:ascii="Arial" w:hAnsi="Arial"/>
      <w:b/>
      <w:sz w:val="36"/>
    </w:rPr>
  </w:style>
  <w:style w:type="character" w:customStyle="1" w:styleId="a9">
    <w:name w:val="Текст выноски Знак"/>
    <w:basedOn w:val="a1"/>
    <w:uiPriority w:val="99"/>
    <w:qFormat/>
    <w:rsid w:val="00336296"/>
    <w:rPr>
      <w:rFonts w:ascii="Tahoma" w:hAnsi="Tahoma"/>
      <w:sz w:val="16"/>
    </w:rPr>
  </w:style>
  <w:style w:type="character" w:customStyle="1" w:styleId="aa">
    <w:name w:val="Без интервала Знак"/>
    <w:uiPriority w:val="1"/>
    <w:qFormat/>
    <w:rsid w:val="00336296"/>
    <w:rPr>
      <w:rFonts w:ascii="Arial" w:hAnsi="Arial"/>
      <w:sz w:val="20"/>
    </w:rPr>
  </w:style>
  <w:style w:type="character" w:customStyle="1" w:styleId="ab">
    <w:name w:val="Абзац списка Знак"/>
    <w:basedOn w:val="a1"/>
    <w:uiPriority w:val="34"/>
    <w:qFormat/>
    <w:rsid w:val="00336296"/>
    <w:rPr>
      <w:rFonts w:ascii="Times New Roman" w:hAnsi="Times New Roman"/>
      <w:sz w:val="24"/>
    </w:rPr>
  </w:style>
  <w:style w:type="character" w:customStyle="1" w:styleId="32">
    <w:name w:val="_Заголовок 3 Знак"/>
    <w:basedOn w:val="a1"/>
    <w:link w:val="33"/>
    <w:qFormat/>
    <w:rsid w:val="00336296"/>
    <w:rPr>
      <w:rFonts w:ascii="Times New Roman" w:hAnsi="Times New Roman" w:cs="Arial"/>
      <w:b/>
      <w:bCs/>
      <w:color w:val="auto"/>
      <w:sz w:val="24"/>
      <w:szCs w:val="26"/>
    </w:rPr>
  </w:style>
  <w:style w:type="character" w:customStyle="1" w:styleId="FootnoteCharacters">
    <w:name w:val="Footnote Characters"/>
    <w:basedOn w:val="a1"/>
    <w:uiPriority w:val="99"/>
    <w:qFormat/>
    <w:rsid w:val="005062E0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c">
    <w:name w:val="Схема документа Знак"/>
    <w:basedOn w:val="a1"/>
    <w:uiPriority w:val="99"/>
    <w:semiHidden/>
    <w:qFormat/>
    <w:rsid w:val="005062E0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336296"/>
    <w:pPr>
      <w:spacing w:after="120"/>
    </w:pPr>
  </w:style>
  <w:style w:type="paragraph" w:styleId="ad">
    <w:name w:val="List"/>
    <w:basedOn w:val="a0"/>
    <w:rPr>
      <w:rFonts w:cs="Lohit Devanagari"/>
    </w:rPr>
  </w:style>
  <w:style w:type="paragraph" w:styleId="ae">
    <w:name w:val="caption"/>
    <w:basedOn w:val="a"/>
    <w:next w:val="a"/>
    <w:qFormat/>
    <w:rsid w:val="00336296"/>
    <w:pPr>
      <w:keepNext/>
      <w:spacing w:before="240"/>
    </w:pPr>
    <w:rPr>
      <w:i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34">
    <w:name w:val="toc 3"/>
    <w:basedOn w:val="22"/>
    <w:uiPriority w:val="39"/>
    <w:qFormat/>
    <w:rsid w:val="00336296"/>
    <w:pPr>
      <w:keepLines/>
      <w:tabs>
        <w:tab w:val="left" w:pos="1701"/>
        <w:tab w:val="right" w:leader="dot" w:pos="9071"/>
      </w:tabs>
      <w:spacing w:after="120"/>
      <w:ind w:left="1701" w:right="851" w:hanging="850"/>
    </w:pPr>
    <w:rPr>
      <w:sz w:val="22"/>
    </w:rPr>
  </w:style>
  <w:style w:type="paragraph" w:styleId="22">
    <w:name w:val="toc 2"/>
    <w:basedOn w:val="a"/>
    <w:next w:val="a"/>
    <w:autoRedefine/>
    <w:uiPriority w:val="39"/>
    <w:semiHidden/>
    <w:unhideWhenUsed/>
    <w:rsid w:val="00336296"/>
    <w:pPr>
      <w:spacing w:after="100"/>
      <w:ind w:left="200"/>
    </w:pPr>
  </w:style>
  <w:style w:type="paragraph" w:styleId="af">
    <w:name w:val="footnote text"/>
    <w:basedOn w:val="a"/>
    <w:uiPriority w:val="99"/>
    <w:qFormat/>
    <w:rsid w:val="00336296"/>
    <w:pPr>
      <w:spacing w:after="120"/>
    </w:pPr>
    <w:rPr>
      <w:sz w:val="18"/>
      <w:lang w:val="en-US"/>
    </w:rPr>
  </w:style>
  <w:style w:type="paragraph" w:styleId="af0">
    <w:name w:val="Title"/>
    <w:basedOn w:val="a"/>
    <w:qFormat/>
    <w:rsid w:val="00336296"/>
    <w:pPr>
      <w:spacing w:before="120" w:after="60"/>
    </w:pPr>
    <w:rPr>
      <w:b/>
      <w:sz w:val="48"/>
    </w:rPr>
  </w:style>
  <w:style w:type="paragraph" w:styleId="af1">
    <w:name w:val="Subtitle"/>
    <w:basedOn w:val="a"/>
    <w:qFormat/>
    <w:rsid w:val="00336296"/>
    <w:pPr>
      <w:spacing w:before="1134" w:after="60"/>
    </w:pPr>
    <w:rPr>
      <w:b/>
      <w:sz w:val="36"/>
    </w:rPr>
  </w:style>
  <w:style w:type="paragraph" w:styleId="af2">
    <w:name w:val="Balloon Text"/>
    <w:basedOn w:val="a"/>
    <w:uiPriority w:val="99"/>
    <w:qFormat/>
    <w:rsid w:val="00336296"/>
    <w:rPr>
      <w:rFonts w:ascii="Tahoma" w:hAnsi="Tahoma"/>
      <w:sz w:val="16"/>
    </w:rPr>
  </w:style>
  <w:style w:type="paragraph" w:styleId="af3">
    <w:name w:val="No Spacing"/>
    <w:uiPriority w:val="1"/>
    <w:qFormat/>
    <w:rsid w:val="00336296"/>
    <w:rPr>
      <w:rFonts w:ascii="Arial" w:hAnsi="Arial"/>
    </w:rPr>
  </w:style>
  <w:style w:type="paragraph" w:styleId="af4">
    <w:name w:val="List Paragraph"/>
    <w:basedOn w:val="a"/>
    <w:uiPriority w:val="34"/>
    <w:qFormat/>
    <w:rsid w:val="00336296"/>
    <w:pPr>
      <w:spacing w:before="40" w:after="40" w:line="360" w:lineRule="auto"/>
      <w:ind w:left="720" w:firstLine="709"/>
      <w:contextualSpacing/>
      <w:jc w:val="both"/>
    </w:pPr>
  </w:style>
  <w:style w:type="paragraph" w:customStyle="1" w:styleId="TableHeading">
    <w:name w:val="%TableHeading"/>
    <w:basedOn w:val="a"/>
    <w:next w:val="a"/>
    <w:qFormat/>
    <w:rsid w:val="00336296"/>
    <w:pPr>
      <w:keepNext/>
      <w:keepLines/>
      <w:spacing w:before="120" w:after="60"/>
    </w:pPr>
    <w:rPr>
      <w:b/>
    </w:rPr>
  </w:style>
  <w:style w:type="paragraph" w:customStyle="1" w:styleId="33">
    <w:name w:val="_Заголовок 3"/>
    <w:basedOn w:val="3"/>
    <w:next w:val="a"/>
    <w:link w:val="32"/>
    <w:qFormat/>
    <w:rsid w:val="00336296"/>
    <w:pPr>
      <w:keepNext w:val="0"/>
      <w:keepLines w:val="0"/>
      <w:widowControl w:val="0"/>
      <w:numPr>
        <w:ilvl w:val="0"/>
        <w:numId w:val="0"/>
      </w:numPr>
      <w:tabs>
        <w:tab w:val="clear" w:pos="426"/>
      </w:tabs>
      <w:spacing w:before="280" w:after="80" w:line="360" w:lineRule="atLeast"/>
      <w:jc w:val="left"/>
      <w:textAlignment w:val="baseline"/>
    </w:pPr>
    <w:rPr>
      <w:rFonts w:cs="Arial"/>
      <w:bCs/>
      <w:sz w:val="24"/>
      <w:szCs w:val="26"/>
    </w:rPr>
  </w:style>
  <w:style w:type="paragraph" w:customStyle="1" w:styleId="11">
    <w:name w:val="Заголовок 1 Знак1"/>
    <w:basedOn w:val="a"/>
    <w:link w:val="1"/>
    <w:qFormat/>
    <w:rsid w:val="00336296"/>
    <w:pPr>
      <w:widowControl w:val="0"/>
      <w:tabs>
        <w:tab w:val="left" w:pos="1134"/>
      </w:tabs>
      <w:spacing w:after="60"/>
      <w:textAlignment w:val="baseline"/>
    </w:pPr>
  </w:style>
  <w:style w:type="paragraph" w:customStyle="1" w:styleId="23">
    <w:name w:val="_Маркированный список уровня 2"/>
    <w:basedOn w:val="11"/>
    <w:qFormat/>
    <w:rsid w:val="00336296"/>
  </w:style>
  <w:style w:type="paragraph" w:customStyle="1" w:styleId="d1edeef1eae0">
    <w:name w:val="Сd1нedоeeсf1кeaаe0"/>
    <w:basedOn w:val="a"/>
    <w:uiPriority w:val="99"/>
    <w:qFormat/>
    <w:rsid w:val="005062E0"/>
    <w:rPr>
      <w:rFonts w:eastAsia="Times New Roman"/>
      <w:sz w:val="20"/>
      <w:szCs w:val="20"/>
    </w:rPr>
  </w:style>
  <w:style w:type="paragraph" w:styleId="af5">
    <w:name w:val="Document Map"/>
    <w:basedOn w:val="a"/>
    <w:uiPriority w:val="99"/>
    <w:semiHidden/>
    <w:unhideWhenUsed/>
    <w:qFormat/>
    <w:rsid w:val="005062E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Pr>
      <w:rFonts w:ascii="Times New Roman" w:eastAsiaTheme="minorEastAsia" w:hAnsi="Times New Roman"/>
      <w:color w:val="auto"/>
    </w:rPr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50BA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E50BA8"/>
    <w:rPr>
      <w:rFonts w:ascii="Times New Roman" w:eastAsiaTheme="minorEastAsia" w:hAnsi="Times New Roman"/>
      <w:color w:val="auto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E50B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E50BA8"/>
    <w:rPr>
      <w:rFonts w:ascii="Times New Roman" w:eastAsiaTheme="minorEastAsia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Дмитрий</dc:creator>
  <dc:description/>
  <cp:lastModifiedBy>Учетная запись Майкрософт</cp:lastModifiedBy>
  <cp:revision>1</cp:revision>
  <dcterms:created xsi:type="dcterms:W3CDTF">2023-10-27T10:07:00Z</dcterms:created>
  <dcterms:modified xsi:type="dcterms:W3CDTF">2025-12-16T08:29:00Z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